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2852" w14:textId="77777777" w:rsidR="008A3930" w:rsidRDefault="008A3930" w:rsidP="008A3930">
      <w:pPr>
        <w:spacing w:after="0"/>
        <w:ind w:left="1843" w:right="-86"/>
        <w:jc w:val="both"/>
        <w:rPr>
          <w:b/>
          <w:color w:val="25714B"/>
          <w:sz w:val="32"/>
          <w:szCs w:val="32"/>
        </w:rPr>
      </w:pPr>
      <w:r>
        <w:rPr>
          <w:b/>
          <w:color w:val="25714B"/>
          <w:sz w:val="32"/>
          <w:szCs w:val="32"/>
        </w:rPr>
        <w:t xml:space="preserve">St Erme with </w:t>
      </w:r>
      <w:proofErr w:type="spellStart"/>
      <w:r>
        <w:rPr>
          <w:b/>
          <w:color w:val="25714B"/>
          <w:sz w:val="32"/>
          <w:szCs w:val="32"/>
        </w:rPr>
        <w:t>Trispen</w:t>
      </w:r>
      <w:proofErr w:type="spellEnd"/>
      <w:r>
        <w:rPr>
          <w:b/>
          <w:color w:val="25714B"/>
          <w:sz w:val="32"/>
          <w:szCs w:val="32"/>
        </w:rPr>
        <w:t xml:space="preserve"> Community Primary School</w:t>
      </w:r>
      <w:r>
        <w:rPr>
          <w:noProof/>
        </w:rPr>
        <w:drawing>
          <wp:anchor distT="0" distB="0" distL="114300" distR="114300" simplePos="0" relativeHeight="251659264" behindDoc="0" locked="0" layoutInCell="1" hidden="0" allowOverlap="1" wp14:anchorId="2572FFAB" wp14:editId="47C70A27">
            <wp:simplePos x="0" y="0"/>
            <wp:positionH relativeFrom="column">
              <wp:posOffset>-126364</wp:posOffset>
            </wp:positionH>
            <wp:positionV relativeFrom="paragraph">
              <wp:posOffset>-59054</wp:posOffset>
            </wp:positionV>
            <wp:extent cx="1114425" cy="986155"/>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114425" cy="986155"/>
                    </a:xfrm>
                    <a:prstGeom prst="rect">
                      <a:avLst/>
                    </a:prstGeom>
                    <a:ln/>
                  </pic:spPr>
                </pic:pic>
              </a:graphicData>
            </a:graphic>
          </wp:anchor>
        </w:drawing>
      </w:r>
    </w:p>
    <w:p w14:paraId="5B26935A" w14:textId="77777777" w:rsidR="008A3930" w:rsidRDefault="008A3930" w:rsidP="008A3930">
      <w:pPr>
        <w:tabs>
          <w:tab w:val="left" w:pos="1834"/>
        </w:tabs>
        <w:spacing w:after="0"/>
        <w:ind w:left="1843" w:right="-86"/>
        <w:jc w:val="both"/>
        <w:rPr>
          <w:b/>
          <w:sz w:val="26"/>
          <w:szCs w:val="26"/>
        </w:rPr>
      </w:pPr>
      <w:r>
        <w:rPr>
          <w:b/>
          <w:sz w:val="26"/>
          <w:szCs w:val="26"/>
        </w:rPr>
        <w:t xml:space="preserve">School Lane, </w:t>
      </w:r>
      <w:proofErr w:type="spellStart"/>
      <w:r>
        <w:rPr>
          <w:b/>
          <w:sz w:val="26"/>
          <w:szCs w:val="26"/>
        </w:rPr>
        <w:t>Trispen</w:t>
      </w:r>
      <w:proofErr w:type="spellEnd"/>
      <w:r>
        <w:rPr>
          <w:b/>
          <w:sz w:val="26"/>
          <w:szCs w:val="26"/>
        </w:rPr>
        <w:t>, Truro, Cornwall. TR4 9BJ</w:t>
      </w:r>
    </w:p>
    <w:p w14:paraId="71EFBB0F" w14:textId="77777777" w:rsidR="008A3930" w:rsidRDefault="008A3930" w:rsidP="008A3930">
      <w:pPr>
        <w:pBdr>
          <w:top w:val="nil"/>
          <w:left w:val="nil"/>
          <w:bottom w:val="nil"/>
          <w:right w:val="nil"/>
          <w:between w:val="nil"/>
        </w:pBdr>
        <w:tabs>
          <w:tab w:val="center" w:pos="4513"/>
          <w:tab w:val="right" w:pos="9026"/>
        </w:tabs>
        <w:spacing w:after="0" w:line="240" w:lineRule="auto"/>
        <w:ind w:left="1843"/>
        <w:jc w:val="both"/>
        <w:rPr>
          <w:b/>
          <w:color w:val="000000"/>
        </w:rPr>
      </w:pPr>
      <w:r>
        <w:rPr>
          <w:b/>
          <w:color w:val="000000"/>
        </w:rPr>
        <w:t xml:space="preserve">Tel. 01872 279539.  Email. </w:t>
      </w:r>
      <w:hyperlink r:id="rId6">
        <w:r>
          <w:rPr>
            <w:b/>
            <w:color w:val="000000"/>
            <w:u w:val="single"/>
          </w:rPr>
          <w:t>secretary@st-erme.cornwall.sch.uk</w:t>
        </w:r>
      </w:hyperlink>
    </w:p>
    <w:p w14:paraId="14E826B6" w14:textId="77777777" w:rsidR="008A3930" w:rsidRDefault="008A3930" w:rsidP="008A3930">
      <w:pPr>
        <w:pBdr>
          <w:top w:val="nil"/>
          <w:left w:val="nil"/>
          <w:bottom w:val="nil"/>
          <w:right w:val="nil"/>
          <w:between w:val="nil"/>
        </w:pBdr>
        <w:tabs>
          <w:tab w:val="center" w:pos="4513"/>
          <w:tab w:val="right" w:pos="9026"/>
        </w:tabs>
        <w:spacing w:after="120" w:line="240" w:lineRule="auto"/>
        <w:jc w:val="both"/>
        <w:rPr>
          <w:color w:val="000000"/>
        </w:rPr>
      </w:pPr>
    </w:p>
    <w:p w14:paraId="2921DC20" w14:textId="77777777" w:rsidR="008A3930" w:rsidRDefault="008A3930" w:rsidP="008A3930">
      <w:pPr>
        <w:pBdr>
          <w:top w:val="nil"/>
          <w:left w:val="nil"/>
          <w:bottom w:val="nil"/>
          <w:right w:val="nil"/>
          <w:between w:val="nil"/>
        </w:pBdr>
        <w:tabs>
          <w:tab w:val="center" w:pos="4513"/>
          <w:tab w:val="right" w:pos="9026"/>
        </w:tabs>
        <w:spacing w:after="120" w:line="240" w:lineRule="auto"/>
        <w:jc w:val="both"/>
        <w:rPr>
          <w:color w:val="000000"/>
        </w:rPr>
      </w:pPr>
    </w:p>
    <w:p w14:paraId="13068075" w14:textId="77777777" w:rsidR="008A3930" w:rsidRDefault="008A3930" w:rsidP="008A3930">
      <w:pPr>
        <w:pBdr>
          <w:top w:val="nil"/>
          <w:left w:val="nil"/>
          <w:bottom w:val="nil"/>
          <w:right w:val="nil"/>
          <w:between w:val="nil"/>
        </w:pBdr>
        <w:tabs>
          <w:tab w:val="center" w:pos="4513"/>
          <w:tab w:val="right" w:pos="9026"/>
        </w:tabs>
        <w:spacing w:after="120" w:line="240" w:lineRule="auto"/>
        <w:jc w:val="both"/>
        <w:rPr>
          <w:color w:val="000000"/>
          <w:sz w:val="32"/>
          <w:szCs w:val="32"/>
        </w:rPr>
      </w:pPr>
      <w:r>
        <w:rPr>
          <w:color w:val="000000"/>
          <w:sz w:val="32"/>
          <w:szCs w:val="32"/>
        </w:rPr>
        <w:t xml:space="preserve">St Erme with </w:t>
      </w:r>
      <w:proofErr w:type="spellStart"/>
      <w:r>
        <w:rPr>
          <w:color w:val="000000"/>
          <w:sz w:val="32"/>
          <w:szCs w:val="32"/>
        </w:rPr>
        <w:t>Trispen</w:t>
      </w:r>
      <w:proofErr w:type="spellEnd"/>
      <w:r>
        <w:rPr>
          <w:color w:val="000000"/>
          <w:sz w:val="32"/>
          <w:szCs w:val="32"/>
        </w:rPr>
        <w:t xml:space="preserve"> Community Primary School</w:t>
      </w:r>
    </w:p>
    <w:p w14:paraId="7B7AD142" w14:textId="11C828D0" w:rsidR="008A3930" w:rsidRDefault="008A3930" w:rsidP="008A3930">
      <w:pPr>
        <w:pBdr>
          <w:top w:val="nil"/>
          <w:left w:val="nil"/>
          <w:bottom w:val="nil"/>
          <w:right w:val="nil"/>
          <w:between w:val="nil"/>
        </w:pBdr>
        <w:tabs>
          <w:tab w:val="center" w:pos="4513"/>
          <w:tab w:val="right" w:pos="9026"/>
        </w:tabs>
        <w:spacing w:after="120" w:line="240" w:lineRule="auto"/>
        <w:jc w:val="both"/>
        <w:rPr>
          <w:color w:val="000000"/>
          <w:sz w:val="32"/>
          <w:szCs w:val="32"/>
        </w:rPr>
      </w:pPr>
      <w:r>
        <w:rPr>
          <w:color w:val="000000"/>
          <w:sz w:val="32"/>
          <w:szCs w:val="32"/>
        </w:rPr>
        <w:t>SEND Information Report 202</w:t>
      </w:r>
      <w:r w:rsidR="00C90E3C">
        <w:rPr>
          <w:color w:val="000000"/>
          <w:sz w:val="32"/>
          <w:szCs w:val="32"/>
        </w:rPr>
        <w:t>5</w:t>
      </w:r>
      <w:r>
        <w:rPr>
          <w:color w:val="000000"/>
          <w:sz w:val="32"/>
          <w:szCs w:val="32"/>
        </w:rPr>
        <w:t>-202</w:t>
      </w:r>
      <w:r w:rsidR="00C90E3C">
        <w:rPr>
          <w:color w:val="000000"/>
          <w:sz w:val="32"/>
          <w:szCs w:val="32"/>
        </w:rPr>
        <w:t>6</w:t>
      </w:r>
    </w:p>
    <w:p w14:paraId="31BAB921" w14:textId="77777777" w:rsidR="008A3930" w:rsidRDefault="008A3930" w:rsidP="008A3930">
      <w:pPr>
        <w:pBdr>
          <w:top w:val="nil"/>
          <w:left w:val="nil"/>
          <w:bottom w:val="nil"/>
          <w:right w:val="nil"/>
          <w:between w:val="nil"/>
        </w:pBdr>
        <w:tabs>
          <w:tab w:val="center" w:pos="4513"/>
          <w:tab w:val="right" w:pos="9026"/>
        </w:tabs>
        <w:spacing w:after="120" w:line="240" w:lineRule="auto"/>
        <w:jc w:val="both"/>
        <w:rPr>
          <w:color w:val="000000"/>
          <w:sz w:val="32"/>
          <w:szCs w:val="32"/>
        </w:rPr>
      </w:pPr>
    </w:p>
    <w:tbl>
      <w:tblPr>
        <w:tblStyle w:val="TableGrid"/>
        <w:tblW w:w="0" w:type="auto"/>
        <w:tblLook w:val="04A0" w:firstRow="1" w:lastRow="0" w:firstColumn="1" w:lastColumn="0" w:noHBand="0" w:noVBand="1"/>
      </w:tblPr>
      <w:tblGrid>
        <w:gridCol w:w="4649"/>
        <w:gridCol w:w="4649"/>
        <w:gridCol w:w="4650"/>
      </w:tblGrid>
      <w:tr w:rsidR="00CA43EC" w14:paraId="27AD2A4A" w14:textId="77777777" w:rsidTr="00CA43EC">
        <w:tc>
          <w:tcPr>
            <w:tcW w:w="4649" w:type="dxa"/>
            <w:shd w:val="clear" w:color="auto" w:fill="00B050"/>
          </w:tcPr>
          <w:p w14:paraId="635CED0B" w14:textId="77777777" w:rsidR="00CA43EC" w:rsidRPr="00CA43EC" w:rsidRDefault="00CA43EC" w:rsidP="00CA43EC">
            <w:pPr>
              <w:pStyle w:val="ListParagraph"/>
              <w:numPr>
                <w:ilvl w:val="0"/>
                <w:numId w:val="6"/>
              </w:numPr>
              <w:tabs>
                <w:tab w:val="center" w:pos="4513"/>
                <w:tab w:val="right" w:pos="9026"/>
              </w:tabs>
              <w:spacing w:after="120" w:line="240" w:lineRule="auto"/>
              <w:jc w:val="center"/>
              <w:rPr>
                <w:color w:val="000000"/>
                <w:sz w:val="28"/>
                <w:szCs w:val="32"/>
              </w:rPr>
            </w:pPr>
            <w:r w:rsidRPr="00CA43EC">
              <w:rPr>
                <w:color w:val="000000"/>
                <w:sz w:val="28"/>
                <w:szCs w:val="32"/>
              </w:rPr>
              <w:t>Everyone – Universal Provision</w:t>
            </w:r>
          </w:p>
        </w:tc>
        <w:tc>
          <w:tcPr>
            <w:tcW w:w="4649" w:type="dxa"/>
            <w:shd w:val="clear" w:color="auto" w:fill="FFC000" w:themeFill="accent4"/>
          </w:tcPr>
          <w:p w14:paraId="7EFEB8D3" w14:textId="77777777" w:rsidR="00CA43EC" w:rsidRPr="00CA43EC" w:rsidRDefault="00CA43EC" w:rsidP="00CA43EC">
            <w:pPr>
              <w:pStyle w:val="ListParagraph"/>
              <w:numPr>
                <w:ilvl w:val="0"/>
                <w:numId w:val="6"/>
              </w:numPr>
              <w:tabs>
                <w:tab w:val="center" w:pos="4513"/>
                <w:tab w:val="right" w:pos="9026"/>
              </w:tabs>
              <w:spacing w:after="120" w:line="240" w:lineRule="auto"/>
              <w:jc w:val="center"/>
              <w:rPr>
                <w:color w:val="000000"/>
                <w:sz w:val="28"/>
                <w:szCs w:val="32"/>
              </w:rPr>
            </w:pPr>
            <w:r w:rsidRPr="00CA43EC">
              <w:rPr>
                <w:color w:val="000000"/>
                <w:sz w:val="28"/>
                <w:szCs w:val="32"/>
              </w:rPr>
              <w:t>Some – Enhanced Provision</w:t>
            </w:r>
          </w:p>
        </w:tc>
        <w:tc>
          <w:tcPr>
            <w:tcW w:w="4650" w:type="dxa"/>
            <w:shd w:val="clear" w:color="auto" w:fill="FF0000"/>
          </w:tcPr>
          <w:p w14:paraId="0D058432" w14:textId="11F58EBB" w:rsidR="00CA43EC" w:rsidRPr="00CA43EC" w:rsidRDefault="00CA43EC" w:rsidP="00CA43EC">
            <w:pPr>
              <w:pStyle w:val="ListParagraph"/>
              <w:numPr>
                <w:ilvl w:val="0"/>
                <w:numId w:val="6"/>
              </w:numPr>
              <w:tabs>
                <w:tab w:val="center" w:pos="4513"/>
                <w:tab w:val="right" w:pos="9026"/>
              </w:tabs>
              <w:spacing w:after="120" w:line="240" w:lineRule="auto"/>
              <w:jc w:val="center"/>
              <w:rPr>
                <w:color w:val="000000"/>
                <w:sz w:val="28"/>
                <w:szCs w:val="32"/>
              </w:rPr>
            </w:pPr>
            <w:r w:rsidRPr="00CA43EC">
              <w:rPr>
                <w:color w:val="000000"/>
                <w:sz w:val="28"/>
                <w:szCs w:val="32"/>
              </w:rPr>
              <w:t xml:space="preserve">Few – Personalised / </w:t>
            </w:r>
            <w:r w:rsidR="00C90E3C" w:rsidRPr="00CA43EC">
              <w:rPr>
                <w:color w:val="000000"/>
                <w:sz w:val="28"/>
                <w:szCs w:val="32"/>
              </w:rPr>
              <w:t>Specialist</w:t>
            </w:r>
            <w:r w:rsidRPr="00CA43EC">
              <w:rPr>
                <w:color w:val="000000"/>
                <w:sz w:val="28"/>
                <w:szCs w:val="32"/>
              </w:rPr>
              <w:t xml:space="preserve"> Provision </w:t>
            </w:r>
          </w:p>
        </w:tc>
      </w:tr>
      <w:tr w:rsidR="00CA43EC" w14:paraId="3014E58F" w14:textId="77777777" w:rsidTr="00CA43EC">
        <w:tc>
          <w:tcPr>
            <w:tcW w:w="4649" w:type="dxa"/>
          </w:tcPr>
          <w:p w14:paraId="393C0E3C" w14:textId="77777777" w:rsidR="00CA43EC" w:rsidRPr="00010911" w:rsidRDefault="00CA43EC" w:rsidP="008A3930">
            <w:pPr>
              <w:tabs>
                <w:tab w:val="center" w:pos="4513"/>
                <w:tab w:val="right" w:pos="9026"/>
              </w:tabs>
              <w:spacing w:after="120" w:line="240" w:lineRule="auto"/>
              <w:jc w:val="both"/>
              <w:rPr>
                <w:b/>
                <w:color w:val="000000"/>
                <w:sz w:val="18"/>
                <w:szCs w:val="32"/>
              </w:rPr>
            </w:pPr>
            <w:r w:rsidRPr="00010911">
              <w:rPr>
                <w:b/>
                <w:color w:val="000000"/>
                <w:sz w:val="18"/>
                <w:szCs w:val="32"/>
              </w:rPr>
              <w:t xml:space="preserve">Cognition and Learning </w:t>
            </w:r>
          </w:p>
          <w:p w14:paraId="4FFAD3DC" w14:textId="77777777" w:rsidR="00B11913" w:rsidRPr="00010911" w:rsidRDefault="00B11913" w:rsidP="00B11913">
            <w:pPr>
              <w:pStyle w:val="ListParagraph"/>
              <w:numPr>
                <w:ilvl w:val="0"/>
                <w:numId w:val="8"/>
              </w:numPr>
              <w:tabs>
                <w:tab w:val="center" w:pos="4513"/>
                <w:tab w:val="right" w:pos="9026"/>
              </w:tabs>
              <w:spacing w:after="120" w:line="240" w:lineRule="auto"/>
              <w:jc w:val="both"/>
              <w:rPr>
                <w:color w:val="000000"/>
                <w:sz w:val="18"/>
                <w:szCs w:val="32"/>
              </w:rPr>
            </w:pPr>
            <w:r w:rsidRPr="00010911">
              <w:rPr>
                <w:color w:val="000000"/>
                <w:sz w:val="18"/>
                <w:szCs w:val="32"/>
              </w:rPr>
              <w:t>High quality teaching through a differentiated curriculum for individuals</w:t>
            </w:r>
          </w:p>
          <w:p w14:paraId="649E845F" w14:textId="77777777" w:rsidR="00B11913" w:rsidRPr="00010911" w:rsidRDefault="00B11913" w:rsidP="00B11913">
            <w:pPr>
              <w:pStyle w:val="ListParagraph"/>
              <w:numPr>
                <w:ilvl w:val="0"/>
                <w:numId w:val="8"/>
              </w:numPr>
              <w:tabs>
                <w:tab w:val="center" w:pos="4513"/>
                <w:tab w:val="right" w:pos="9026"/>
              </w:tabs>
              <w:spacing w:after="120" w:line="240" w:lineRule="auto"/>
              <w:jc w:val="both"/>
              <w:rPr>
                <w:color w:val="000000"/>
                <w:sz w:val="18"/>
                <w:szCs w:val="32"/>
              </w:rPr>
            </w:pPr>
            <w:r w:rsidRPr="00010911">
              <w:rPr>
                <w:color w:val="000000"/>
                <w:sz w:val="18"/>
                <w:szCs w:val="32"/>
              </w:rPr>
              <w:t>Regular feedback to parents of pupil outcomes</w:t>
            </w:r>
          </w:p>
          <w:p w14:paraId="30492E78" w14:textId="77777777" w:rsidR="00B11913" w:rsidRPr="00010911" w:rsidRDefault="00B11913" w:rsidP="00B11913">
            <w:pPr>
              <w:pStyle w:val="ListParagraph"/>
              <w:numPr>
                <w:ilvl w:val="0"/>
                <w:numId w:val="8"/>
              </w:numPr>
              <w:tabs>
                <w:tab w:val="center" w:pos="4513"/>
                <w:tab w:val="right" w:pos="9026"/>
              </w:tabs>
              <w:spacing w:after="120" w:line="240" w:lineRule="auto"/>
              <w:jc w:val="both"/>
              <w:rPr>
                <w:color w:val="000000"/>
                <w:sz w:val="18"/>
                <w:szCs w:val="32"/>
              </w:rPr>
            </w:pPr>
            <w:r w:rsidRPr="00010911">
              <w:rPr>
                <w:color w:val="000000"/>
                <w:sz w:val="18"/>
                <w:szCs w:val="32"/>
              </w:rPr>
              <w:t>TA support in every classroom</w:t>
            </w:r>
          </w:p>
          <w:p w14:paraId="02887209" w14:textId="77777777" w:rsidR="00B11913" w:rsidRPr="00010911" w:rsidRDefault="00B11913" w:rsidP="00B11913">
            <w:pPr>
              <w:pStyle w:val="ListParagraph"/>
              <w:numPr>
                <w:ilvl w:val="0"/>
                <w:numId w:val="8"/>
              </w:numPr>
              <w:tabs>
                <w:tab w:val="center" w:pos="4513"/>
                <w:tab w:val="right" w:pos="9026"/>
              </w:tabs>
              <w:spacing w:after="120" w:line="240" w:lineRule="auto"/>
              <w:jc w:val="both"/>
              <w:rPr>
                <w:color w:val="000000"/>
                <w:sz w:val="18"/>
                <w:szCs w:val="32"/>
              </w:rPr>
            </w:pPr>
            <w:r w:rsidRPr="00010911">
              <w:rPr>
                <w:color w:val="000000"/>
                <w:sz w:val="18"/>
                <w:szCs w:val="32"/>
              </w:rPr>
              <w:t>Working walls, showing progression in learning</w:t>
            </w:r>
          </w:p>
          <w:p w14:paraId="478B7ED6" w14:textId="77777777" w:rsidR="00B11913" w:rsidRPr="00010911" w:rsidRDefault="00B11913" w:rsidP="00B11913">
            <w:pPr>
              <w:pStyle w:val="ListParagraph"/>
              <w:numPr>
                <w:ilvl w:val="0"/>
                <w:numId w:val="8"/>
              </w:numPr>
              <w:tabs>
                <w:tab w:val="center" w:pos="4513"/>
                <w:tab w:val="right" w:pos="9026"/>
              </w:tabs>
              <w:spacing w:after="120" w:line="240" w:lineRule="auto"/>
              <w:jc w:val="both"/>
              <w:rPr>
                <w:color w:val="000000"/>
                <w:sz w:val="18"/>
                <w:szCs w:val="32"/>
              </w:rPr>
            </w:pPr>
            <w:r w:rsidRPr="00010911">
              <w:rPr>
                <w:color w:val="000000"/>
                <w:sz w:val="18"/>
                <w:szCs w:val="32"/>
              </w:rPr>
              <w:t>Easy access to classroom resources</w:t>
            </w:r>
          </w:p>
          <w:p w14:paraId="4D8DC118" w14:textId="77777777" w:rsidR="00B11913" w:rsidRPr="00010911" w:rsidRDefault="00B11913" w:rsidP="00B11913">
            <w:pPr>
              <w:pStyle w:val="ListParagraph"/>
              <w:numPr>
                <w:ilvl w:val="0"/>
                <w:numId w:val="8"/>
              </w:numPr>
              <w:tabs>
                <w:tab w:val="center" w:pos="4513"/>
                <w:tab w:val="right" w:pos="9026"/>
              </w:tabs>
              <w:spacing w:after="120" w:line="240" w:lineRule="auto"/>
              <w:jc w:val="both"/>
              <w:rPr>
                <w:color w:val="000000"/>
                <w:sz w:val="18"/>
                <w:szCs w:val="32"/>
              </w:rPr>
            </w:pPr>
            <w:r w:rsidRPr="00010911">
              <w:rPr>
                <w:color w:val="000000"/>
                <w:sz w:val="18"/>
                <w:szCs w:val="32"/>
              </w:rPr>
              <w:t xml:space="preserve">Class based reward systems for effort and achievement </w:t>
            </w:r>
          </w:p>
          <w:p w14:paraId="52358F08" w14:textId="77777777" w:rsidR="00B11913" w:rsidRPr="00010911" w:rsidRDefault="00B11913" w:rsidP="00B11913">
            <w:pPr>
              <w:pStyle w:val="ListParagraph"/>
              <w:numPr>
                <w:ilvl w:val="0"/>
                <w:numId w:val="8"/>
              </w:numPr>
              <w:tabs>
                <w:tab w:val="center" w:pos="4513"/>
                <w:tab w:val="right" w:pos="9026"/>
              </w:tabs>
              <w:spacing w:after="120" w:line="240" w:lineRule="auto"/>
              <w:jc w:val="both"/>
              <w:rPr>
                <w:color w:val="000000"/>
                <w:sz w:val="18"/>
                <w:szCs w:val="32"/>
              </w:rPr>
            </w:pPr>
            <w:r w:rsidRPr="00010911">
              <w:rPr>
                <w:color w:val="000000"/>
                <w:sz w:val="18"/>
                <w:szCs w:val="32"/>
              </w:rPr>
              <w:t>Read Write Inc phonics programme for Early Years and KS1.</w:t>
            </w:r>
          </w:p>
        </w:tc>
        <w:tc>
          <w:tcPr>
            <w:tcW w:w="4649" w:type="dxa"/>
          </w:tcPr>
          <w:p w14:paraId="6BBD1386" w14:textId="77777777" w:rsidR="00CA43EC" w:rsidRPr="00010911" w:rsidRDefault="00CA43EC" w:rsidP="008A3930">
            <w:pPr>
              <w:tabs>
                <w:tab w:val="center" w:pos="4513"/>
                <w:tab w:val="right" w:pos="9026"/>
              </w:tabs>
              <w:spacing w:after="120" w:line="240" w:lineRule="auto"/>
              <w:jc w:val="both"/>
              <w:rPr>
                <w:b/>
                <w:color w:val="000000"/>
                <w:sz w:val="18"/>
                <w:szCs w:val="32"/>
              </w:rPr>
            </w:pPr>
            <w:r w:rsidRPr="00010911">
              <w:rPr>
                <w:b/>
                <w:color w:val="000000"/>
                <w:sz w:val="18"/>
                <w:szCs w:val="32"/>
              </w:rPr>
              <w:t>Cognition and Learning</w:t>
            </w:r>
          </w:p>
          <w:p w14:paraId="4FA2F1EA" w14:textId="77777777" w:rsidR="00B11913" w:rsidRDefault="00010911" w:rsidP="00010911">
            <w:pPr>
              <w:pStyle w:val="ListParagraph"/>
              <w:numPr>
                <w:ilvl w:val="0"/>
                <w:numId w:val="12"/>
              </w:numPr>
              <w:tabs>
                <w:tab w:val="center" w:pos="4513"/>
                <w:tab w:val="right" w:pos="9026"/>
              </w:tabs>
              <w:spacing w:after="120" w:line="240" w:lineRule="auto"/>
              <w:jc w:val="both"/>
              <w:rPr>
                <w:color w:val="000000"/>
                <w:sz w:val="18"/>
                <w:szCs w:val="32"/>
              </w:rPr>
            </w:pPr>
            <w:r>
              <w:rPr>
                <w:color w:val="000000"/>
                <w:sz w:val="18"/>
                <w:szCs w:val="32"/>
              </w:rPr>
              <w:t>Teaching assistant support allocated to each class</w:t>
            </w:r>
          </w:p>
          <w:p w14:paraId="39279020" w14:textId="77777777" w:rsidR="00010911" w:rsidRDefault="00010911" w:rsidP="00010911">
            <w:pPr>
              <w:pStyle w:val="ListParagraph"/>
              <w:numPr>
                <w:ilvl w:val="0"/>
                <w:numId w:val="12"/>
              </w:numPr>
              <w:tabs>
                <w:tab w:val="center" w:pos="4513"/>
                <w:tab w:val="right" w:pos="9026"/>
              </w:tabs>
              <w:spacing w:after="120" w:line="240" w:lineRule="auto"/>
              <w:jc w:val="both"/>
              <w:rPr>
                <w:color w:val="000000"/>
                <w:sz w:val="18"/>
                <w:szCs w:val="32"/>
              </w:rPr>
            </w:pPr>
            <w:r>
              <w:rPr>
                <w:color w:val="000000"/>
                <w:sz w:val="18"/>
                <w:szCs w:val="32"/>
              </w:rPr>
              <w:t xml:space="preserve">In class pre-teach for Maths and English </w:t>
            </w:r>
          </w:p>
          <w:p w14:paraId="3DD0E79A" w14:textId="77777777" w:rsidR="00010911" w:rsidRDefault="00010911" w:rsidP="00010911">
            <w:pPr>
              <w:pStyle w:val="ListParagraph"/>
              <w:numPr>
                <w:ilvl w:val="0"/>
                <w:numId w:val="12"/>
              </w:numPr>
              <w:tabs>
                <w:tab w:val="center" w:pos="4513"/>
                <w:tab w:val="right" w:pos="9026"/>
              </w:tabs>
              <w:spacing w:after="120" w:line="240" w:lineRule="auto"/>
              <w:jc w:val="both"/>
              <w:rPr>
                <w:color w:val="000000"/>
                <w:sz w:val="18"/>
                <w:szCs w:val="32"/>
              </w:rPr>
            </w:pPr>
            <w:r>
              <w:rPr>
                <w:color w:val="000000"/>
                <w:sz w:val="18"/>
                <w:szCs w:val="32"/>
              </w:rPr>
              <w:t>Availability of additional / differentiated resources to support learning</w:t>
            </w:r>
          </w:p>
          <w:p w14:paraId="1251DFD5" w14:textId="77777777" w:rsidR="00010911" w:rsidRDefault="00010911" w:rsidP="00010911">
            <w:pPr>
              <w:pStyle w:val="ListParagraph"/>
              <w:numPr>
                <w:ilvl w:val="0"/>
                <w:numId w:val="12"/>
              </w:numPr>
              <w:tabs>
                <w:tab w:val="center" w:pos="4513"/>
                <w:tab w:val="right" w:pos="9026"/>
              </w:tabs>
              <w:spacing w:after="120" w:line="240" w:lineRule="auto"/>
              <w:jc w:val="both"/>
              <w:rPr>
                <w:color w:val="000000"/>
                <w:sz w:val="18"/>
                <w:szCs w:val="32"/>
              </w:rPr>
            </w:pPr>
            <w:r>
              <w:rPr>
                <w:color w:val="000000"/>
                <w:sz w:val="18"/>
                <w:szCs w:val="32"/>
              </w:rPr>
              <w:t>Additional support groups – fun fit, reading support</w:t>
            </w:r>
          </w:p>
          <w:p w14:paraId="6A049C88" w14:textId="77777777" w:rsidR="00010911" w:rsidRDefault="00010911" w:rsidP="00010911">
            <w:pPr>
              <w:pStyle w:val="ListParagraph"/>
              <w:numPr>
                <w:ilvl w:val="0"/>
                <w:numId w:val="12"/>
              </w:numPr>
              <w:tabs>
                <w:tab w:val="center" w:pos="4513"/>
                <w:tab w:val="right" w:pos="9026"/>
              </w:tabs>
              <w:spacing w:after="120" w:line="240" w:lineRule="auto"/>
              <w:jc w:val="both"/>
              <w:rPr>
                <w:color w:val="000000"/>
                <w:sz w:val="18"/>
                <w:szCs w:val="32"/>
              </w:rPr>
            </w:pPr>
            <w:r>
              <w:rPr>
                <w:color w:val="000000"/>
                <w:sz w:val="18"/>
                <w:szCs w:val="32"/>
              </w:rPr>
              <w:t>Access and advice from agency support services via referral with parental consent e.g. speech and language therapy, Educational Psychologist</w:t>
            </w:r>
          </w:p>
          <w:p w14:paraId="4DF60969" w14:textId="77777777" w:rsidR="00010911" w:rsidRPr="00010911" w:rsidRDefault="00010911" w:rsidP="00010911">
            <w:pPr>
              <w:pStyle w:val="ListParagraph"/>
              <w:numPr>
                <w:ilvl w:val="0"/>
                <w:numId w:val="12"/>
              </w:numPr>
              <w:tabs>
                <w:tab w:val="center" w:pos="4513"/>
                <w:tab w:val="right" w:pos="9026"/>
              </w:tabs>
              <w:spacing w:after="120" w:line="240" w:lineRule="auto"/>
              <w:jc w:val="both"/>
              <w:rPr>
                <w:color w:val="000000"/>
                <w:sz w:val="18"/>
                <w:szCs w:val="32"/>
              </w:rPr>
            </w:pPr>
            <w:r>
              <w:rPr>
                <w:color w:val="000000"/>
                <w:sz w:val="18"/>
                <w:szCs w:val="32"/>
              </w:rPr>
              <w:t>Regular meetings with parents, teachers and SEN</w:t>
            </w:r>
            <w:r w:rsidR="00382DF8">
              <w:rPr>
                <w:color w:val="000000"/>
                <w:sz w:val="18"/>
                <w:szCs w:val="32"/>
              </w:rPr>
              <w:t>D</w:t>
            </w:r>
            <w:r>
              <w:rPr>
                <w:color w:val="000000"/>
                <w:sz w:val="18"/>
                <w:szCs w:val="32"/>
              </w:rPr>
              <w:t xml:space="preserve">CO to review provision </w:t>
            </w:r>
          </w:p>
        </w:tc>
        <w:tc>
          <w:tcPr>
            <w:tcW w:w="4650" w:type="dxa"/>
          </w:tcPr>
          <w:p w14:paraId="72D3F295" w14:textId="77777777" w:rsidR="00CA43EC" w:rsidRPr="00010911" w:rsidRDefault="00CA43EC" w:rsidP="008A3930">
            <w:pPr>
              <w:tabs>
                <w:tab w:val="center" w:pos="4513"/>
                <w:tab w:val="right" w:pos="9026"/>
              </w:tabs>
              <w:spacing w:after="120" w:line="240" w:lineRule="auto"/>
              <w:jc w:val="both"/>
              <w:rPr>
                <w:b/>
                <w:color w:val="000000"/>
                <w:sz w:val="18"/>
                <w:szCs w:val="32"/>
              </w:rPr>
            </w:pPr>
            <w:r w:rsidRPr="00010911">
              <w:rPr>
                <w:b/>
                <w:color w:val="000000"/>
                <w:sz w:val="18"/>
                <w:szCs w:val="32"/>
              </w:rPr>
              <w:t>Cognition and Learning</w:t>
            </w:r>
          </w:p>
          <w:p w14:paraId="480E3E7B" w14:textId="77777777" w:rsidR="00B11913" w:rsidRDefault="00382DF8" w:rsidP="003B37B2">
            <w:pPr>
              <w:pStyle w:val="ListParagraph"/>
              <w:numPr>
                <w:ilvl w:val="0"/>
                <w:numId w:val="16"/>
              </w:numPr>
              <w:tabs>
                <w:tab w:val="center" w:pos="4513"/>
                <w:tab w:val="right" w:pos="9026"/>
              </w:tabs>
              <w:spacing w:after="120" w:line="240" w:lineRule="auto"/>
              <w:jc w:val="both"/>
              <w:rPr>
                <w:color w:val="000000"/>
                <w:sz w:val="18"/>
                <w:szCs w:val="32"/>
              </w:rPr>
            </w:pPr>
            <w:r>
              <w:rPr>
                <w:color w:val="000000"/>
                <w:sz w:val="18"/>
                <w:szCs w:val="32"/>
              </w:rPr>
              <w:t>1:1 support provided for individuals with specific needs</w:t>
            </w:r>
          </w:p>
          <w:p w14:paraId="657FD45D" w14:textId="77777777" w:rsidR="00382DF8" w:rsidRDefault="00382DF8" w:rsidP="003B37B2">
            <w:pPr>
              <w:pStyle w:val="ListParagraph"/>
              <w:numPr>
                <w:ilvl w:val="0"/>
                <w:numId w:val="16"/>
              </w:numPr>
              <w:tabs>
                <w:tab w:val="center" w:pos="4513"/>
                <w:tab w:val="right" w:pos="9026"/>
              </w:tabs>
              <w:spacing w:after="120" w:line="240" w:lineRule="auto"/>
              <w:jc w:val="both"/>
              <w:rPr>
                <w:color w:val="000000"/>
                <w:sz w:val="18"/>
                <w:szCs w:val="32"/>
              </w:rPr>
            </w:pPr>
            <w:r>
              <w:rPr>
                <w:color w:val="000000"/>
                <w:sz w:val="18"/>
                <w:szCs w:val="32"/>
              </w:rPr>
              <w:t>Regular meetings with parents, teacher and SENDCO to update targets</w:t>
            </w:r>
          </w:p>
          <w:p w14:paraId="7402F243" w14:textId="77777777" w:rsidR="00382DF8" w:rsidRPr="003B37B2" w:rsidRDefault="00382DF8" w:rsidP="003B37B2">
            <w:pPr>
              <w:pStyle w:val="ListParagraph"/>
              <w:numPr>
                <w:ilvl w:val="0"/>
                <w:numId w:val="16"/>
              </w:numPr>
              <w:tabs>
                <w:tab w:val="center" w:pos="4513"/>
                <w:tab w:val="right" w:pos="9026"/>
              </w:tabs>
              <w:spacing w:after="120" w:line="240" w:lineRule="auto"/>
              <w:jc w:val="both"/>
              <w:rPr>
                <w:color w:val="000000"/>
                <w:sz w:val="18"/>
                <w:szCs w:val="32"/>
              </w:rPr>
            </w:pPr>
            <w:r>
              <w:rPr>
                <w:color w:val="000000"/>
                <w:sz w:val="18"/>
                <w:szCs w:val="32"/>
              </w:rPr>
              <w:t>Annual Reviews for children with EHCPs</w:t>
            </w:r>
          </w:p>
        </w:tc>
      </w:tr>
      <w:tr w:rsidR="00CA43EC" w14:paraId="0DB77F1B" w14:textId="77777777" w:rsidTr="00CA43EC">
        <w:tc>
          <w:tcPr>
            <w:tcW w:w="4649" w:type="dxa"/>
          </w:tcPr>
          <w:p w14:paraId="2CB7641C" w14:textId="77777777" w:rsidR="00CA43EC" w:rsidRPr="00010911" w:rsidRDefault="00CA43EC" w:rsidP="008A3930">
            <w:pPr>
              <w:tabs>
                <w:tab w:val="center" w:pos="4513"/>
                <w:tab w:val="right" w:pos="9026"/>
              </w:tabs>
              <w:spacing w:after="120" w:line="240" w:lineRule="auto"/>
              <w:jc w:val="both"/>
              <w:rPr>
                <w:b/>
                <w:color w:val="000000"/>
                <w:sz w:val="18"/>
                <w:szCs w:val="32"/>
              </w:rPr>
            </w:pPr>
            <w:r w:rsidRPr="00010911">
              <w:rPr>
                <w:b/>
                <w:color w:val="000000"/>
                <w:sz w:val="18"/>
                <w:szCs w:val="32"/>
              </w:rPr>
              <w:t>Communication and Interaction</w:t>
            </w:r>
          </w:p>
          <w:p w14:paraId="128852C0" w14:textId="77777777" w:rsidR="00B11913" w:rsidRPr="00010911" w:rsidRDefault="00B11913" w:rsidP="00B11913">
            <w:pPr>
              <w:pStyle w:val="ListParagraph"/>
              <w:numPr>
                <w:ilvl w:val="0"/>
                <w:numId w:val="9"/>
              </w:numPr>
              <w:tabs>
                <w:tab w:val="center" w:pos="4513"/>
                <w:tab w:val="right" w:pos="9026"/>
              </w:tabs>
              <w:spacing w:after="120" w:line="240" w:lineRule="auto"/>
              <w:jc w:val="both"/>
              <w:rPr>
                <w:color w:val="000000"/>
                <w:sz w:val="18"/>
                <w:szCs w:val="32"/>
              </w:rPr>
            </w:pPr>
            <w:r w:rsidRPr="00010911">
              <w:rPr>
                <w:color w:val="000000"/>
                <w:sz w:val="18"/>
                <w:szCs w:val="32"/>
              </w:rPr>
              <w:t>High quality teaching through a differentiated curriculum for individuals</w:t>
            </w:r>
          </w:p>
          <w:p w14:paraId="12DB5BA8" w14:textId="77777777" w:rsidR="00B11913" w:rsidRPr="00010911" w:rsidRDefault="00B11913" w:rsidP="00B11913">
            <w:pPr>
              <w:pStyle w:val="ListParagraph"/>
              <w:numPr>
                <w:ilvl w:val="0"/>
                <w:numId w:val="9"/>
              </w:numPr>
              <w:tabs>
                <w:tab w:val="center" w:pos="4513"/>
                <w:tab w:val="right" w:pos="9026"/>
              </w:tabs>
              <w:spacing w:after="120" w:line="240" w:lineRule="auto"/>
              <w:jc w:val="both"/>
              <w:rPr>
                <w:color w:val="000000"/>
                <w:sz w:val="18"/>
                <w:szCs w:val="32"/>
              </w:rPr>
            </w:pPr>
            <w:r w:rsidRPr="00010911">
              <w:rPr>
                <w:color w:val="000000"/>
                <w:sz w:val="18"/>
                <w:szCs w:val="32"/>
              </w:rPr>
              <w:t>Structured school and classroom routines</w:t>
            </w:r>
          </w:p>
          <w:p w14:paraId="0457EF96" w14:textId="77777777" w:rsidR="00B11913" w:rsidRPr="00010911" w:rsidRDefault="00B11913" w:rsidP="00B11913">
            <w:pPr>
              <w:pStyle w:val="ListParagraph"/>
              <w:numPr>
                <w:ilvl w:val="0"/>
                <w:numId w:val="9"/>
              </w:numPr>
              <w:tabs>
                <w:tab w:val="center" w:pos="4513"/>
                <w:tab w:val="right" w:pos="9026"/>
              </w:tabs>
              <w:spacing w:after="120" w:line="240" w:lineRule="auto"/>
              <w:jc w:val="both"/>
              <w:rPr>
                <w:color w:val="000000"/>
                <w:sz w:val="18"/>
                <w:szCs w:val="32"/>
              </w:rPr>
            </w:pPr>
            <w:r w:rsidRPr="00010911">
              <w:rPr>
                <w:color w:val="000000"/>
                <w:sz w:val="18"/>
                <w:szCs w:val="32"/>
              </w:rPr>
              <w:t>Visual timetables to support day to day routines</w:t>
            </w:r>
          </w:p>
          <w:p w14:paraId="3C8EFFC5" w14:textId="77777777" w:rsidR="00B11913" w:rsidRPr="00010911" w:rsidRDefault="00B11913" w:rsidP="00B11913">
            <w:pPr>
              <w:pStyle w:val="ListParagraph"/>
              <w:numPr>
                <w:ilvl w:val="0"/>
                <w:numId w:val="9"/>
              </w:numPr>
              <w:tabs>
                <w:tab w:val="center" w:pos="4513"/>
                <w:tab w:val="right" w:pos="9026"/>
              </w:tabs>
              <w:spacing w:after="120" w:line="240" w:lineRule="auto"/>
              <w:jc w:val="both"/>
              <w:rPr>
                <w:color w:val="000000"/>
                <w:sz w:val="18"/>
                <w:szCs w:val="32"/>
              </w:rPr>
            </w:pPr>
            <w:r w:rsidRPr="00010911">
              <w:rPr>
                <w:color w:val="000000"/>
                <w:sz w:val="18"/>
                <w:szCs w:val="32"/>
              </w:rPr>
              <w:t>Use of visual aids</w:t>
            </w:r>
          </w:p>
          <w:p w14:paraId="54F6FDD5" w14:textId="77777777" w:rsidR="00B11913" w:rsidRPr="00010911" w:rsidRDefault="00B11913" w:rsidP="00B11913">
            <w:pPr>
              <w:pStyle w:val="ListParagraph"/>
              <w:numPr>
                <w:ilvl w:val="0"/>
                <w:numId w:val="9"/>
              </w:numPr>
              <w:tabs>
                <w:tab w:val="center" w:pos="4513"/>
                <w:tab w:val="right" w:pos="9026"/>
              </w:tabs>
              <w:spacing w:after="120" w:line="240" w:lineRule="auto"/>
              <w:jc w:val="both"/>
              <w:rPr>
                <w:color w:val="000000"/>
                <w:sz w:val="18"/>
                <w:szCs w:val="32"/>
              </w:rPr>
            </w:pPr>
            <w:r w:rsidRPr="00010911">
              <w:rPr>
                <w:color w:val="000000"/>
                <w:sz w:val="18"/>
                <w:szCs w:val="32"/>
              </w:rPr>
              <w:t>Regular monitoring of provision for pupils</w:t>
            </w:r>
          </w:p>
          <w:p w14:paraId="2274C958" w14:textId="77777777" w:rsidR="00B11913" w:rsidRPr="00010911" w:rsidRDefault="00B11913" w:rsidP="00B11913">
            <w:pPr>
              <w:pStyle w:val="ListParagraph"/>
              <w:numPr>
                <w:ilvl w:val="0"/>
                <w:numId w:val="9"/>
              </w:numPr>
              <w:tabs>
                <w:tab w:val="center" w:pos="4513"/>
                <w:tab w:val="right" w:pos="9026"/>
              </w:tabs>
              <w:spacing w:after="120" w:line="240" w:lineRule="auto"/>
              <w:jc w:val="both"/>
              <w:rPr>
                <w:color w:val="000000"/>
                <w:sz w:val="18"/>
                <w:szCs w:val="32"/>
              </w:rPr>
            </w:pPr>
            <w:r w:rsidRPr="00010911">
              <w:rPr>
                <w:color w:val="000000"/>
                <w:sz w:val="18"/>
                <w:szCs w:val="32"/>
              </w:rPr>
              <w:t>Small group support in the classroom</w:t>
            </w:r>
          </w:p>
          <w:p w14:paraId="755CFD32" w14:textId="77777777" w:rsidR="00B11913" w:rsidRPr="00010911" w:rsidRDefault="00B11913" w:rsidP="00B11913">
            <w:pPr>
              <w:pStyle w:val="ListParagraph"/>
              <w:numPr>
                <w:ilvl w:val="0"/>
                <w:numId w:val="9"/>
              </w:numPr>
              <w:tabs>
                <w:tab w:val="center" w:pos="4513"/>
                <w:tab w:val="right" w:pos="9026"/>
              </w:tabs>
              <w:spacing w:after="120" w:line="240" w:lineRule="auto"/>
              <w:jc w:val="both"/>
              <w:rPr>
                <w:color w:val="000000"/>
                <w:sz w:val="18"/>
                <w:szCs w:val="32"/>
              </w:rPr>
            </w:pPr>
            <w:r w:rsidRPr="00010911">
              <w:rPr>
                <w:color w:val="000000"/>
                <w:sz w:val="18"/>
                <w:szCs w:val="32"/>
              </w:rPr>
              <w:lastRenderedPageBreak/>
              <w:t>Dyslexia friendly approach to quality first teaching</w:t>
            </w:r>
          </w:p>
          <w:p w14:paraId="0B6A6B44" w14:textId="77777777" w:rsidR="00B11913" w:rsidRPr="00010911" w:rsidRDefault="00B11913" w:rsidP="00B11913">
            <w:pPr>
              <w:pStyle w:val="ListParagraph"/>
              <w:numPr>
                <w:ilvl w:val="0"/>
                <w:numId w:val="9"/>
              </w:numPr>
              <w:tabs>
                <w:tab w:val="center" w:pos="4513"/>
                <w:tab w:val="right" w:pos="9026"/>
              </w:tabs>
              <w:spacing w:after="120" w:line="240" w:lineRule="auto"/>
              <w:jc w:val="both"/>
              <w:rPr>
                <w:color w:val="000000"/>
                <w:sz w:val="18"/>
                <w:szCs w:val="32"/>
              </w:rPr>
            </w:pPr>
            <w:r w:rsidRPr="00010911">
              <w:rPr>
                <w:color w:val="000000"/>
                <w:sz w:val="18"/>
                <w:szCs w:val="32"/>
              </w:rPr>
              <w:t xml:space="preserve">Trauma Informed School approach (TIS) </w:t>
            </w:r>
          </w:p>
          <w:p w14:paraId="0CA1CC2C" w14:textId="77777777" w:rsidR="00B11913" w:rsidRPr="00010911" w:rsidRDefault="00B11913" w:rsidP="008A3930">
            <w:pPr>
              <w:tabs>
                <w:tab w:val="center" w:pos="4513"/>
                <w:tab w:val="right" w:pos="9026"/>
              </w:tabs>
              <w:spacing w:after="120" w:line="240" w:lineRule="auto"/>
              <w:jc w:val="both"/>
              <w:rPr>
                <w:b/>
                <w:color w:val="000000"/>
                <w:sz w:val="18"/>
                <w:szCs w:val="32"/>
              </w:rPr>
            </w:pPr>
          </w:p>
        </w:tc>
        <w:tc>
          <w:tcPr>
            <w:tcW w:w="4649" w:type="dxa"/>
          </w:tcPr>
          <w:p w14:paraId="36227DDD" w14:textId="77777777" w:rsidR="00CA43EC" w:rsidRPr="00010911" w:rsidRDefault="00CA43EC" w:rsidP="008A3930">
            <w:pPr>
              <w:tabs>
                <w:tab w:val="center" w:pos="4513"/>
                <w:tab w:val="right" w:pos="9026"/>
              </w:tabs>
              <w:spacing w:after="120" w:line="240" w:lineRule="auto"/>
              <w:jc w:val="both"/>
              <w:rPr>
                <w:b/>
                <w:color w:val="000000"/>
                <w:sz w:val="18"/>
                <w:szCs w:val="32"/>
              </w:rPr>
            </w:pPr>
            <w:r w:rsidRPr="00010911">
              <w:rPr>
                <w:b/>
                <w:color w:val="000000"/>
                <w:sz w:val="18"/>
                <w:szCs w:val="32"/>
              </w:rPr>
              <w:lastRenderedPageBreak/>
              <w:t>Communication and Interaction</w:t>
            </w:r>
          </w:p>
          <w:p w14:paraId="644364DE" w14:textId="77777777" w:rsidR="00B11913" w:rsidRDefault="00010911" w:rsidP="00010911">
            <w:pPr>
              <w:pStyle w:val="ListParagraph"/>
              <w:numPr>
                <w:ilvl w:val="0"/>
                <w:numId w:val="13"/>
              </w:numPr>
              <w:tabs>
                <w:tab w:val="center" w:pos="4513"/>
                <w:tab w:val="right" w:pos="9026"/>
              </w:tabs>
              <w:spacing w:after="120" w:line="240" w:lineRule="auto"/>
              <w:jc w:val="both"/>
              <w:rPr>
                <w:color w:val="000000"/>
                <w:sz w:val="18"/>
                <w:szCs w:val="32"/>
              </w:rPr>
            </w:pPr>
            <w:r>
              <w:rPr>
                <w:color w:val="000000"/>
                <w:sz w:val="18"/>
                <w:szCs w:val="32"/>
              </w:rPr>
              <w:t>Access to full time teaching assistants in every class to support with specific targets (1:1 and in small groups)</w:t>
            </w:r>
          </w:p>
          <w:p w14:paraId="088193D6" w14:textId="77777777" w:rsidR="00010911" w:rsidRDefault="00010911" w:rsidP="00010911">
            <w:pPr>
              <w:pStyle w:val="ListParagraph"/>
              <w:numPr>
                <w:ilvl w:val="0"/>
                <w:numId w:val="13"/>
              </w:numPr>
              <w:tabs>
                <w:tab w:val="center" w:pos="4513"/>
                <w:tab w:val="right" w:pos="9026"/>
              </w:tabs>
              <w:spacing w:after="120" w:line="240" w:lineRule="auto"/>
              <w:jc w:val="both"/>
              <w:rPr>
                <w:color w:val="000000"/>
                <w:sz w:val="18"/>
                <w:szCs w:val="32"/>
              </w:rPr>
            </w:pPr>
            <w:r>
              <w:rPr>
                <w:color w:val="000000"/>
                <w:sz w:val="18"/>
                <w:szCs w:val="32"/>
              </w:rPr>
              <w:t xml:space="preserve">Pre-teaching vocabulary </w:t>
            </w:r>
          </w:p>
          <w:p w14:paraId="6E111D88" w14:textId="77777777" w:rsidR="00010911" w:rsidRDefault="00010911" w:rsidP="00010911">
            <w:pPr>
              <w:pStyle w:val="ListParagraph"/>
              <w:numPr>
                <w:ilvl w:val="0"/>
                <w:numId w:val="13"/>
              </w:numPr>
              <w:tabs>
                <w:tab w:val="center" w:pos="4513"/>
                <w:tab w:val="right" w:pos="9026"/>
              </w:tabs>
              <w:spacing w:after="120" w:line="240" w:lineRule="auto"/>
              <w:jc w:val="both"/>
              <w:rPr>
                <w:color w:val="000000"/>
                <w:sz w:val="18"/>
                <w:szCs w:val="32"/>
              </w:rPr>
            </w:pPr>
            <w:r>
              <w:rPr>
                <w:color w:val="000000"/>
                <w:sz w:val="18"/>
                <w:szCs w:val="32"/>
              </w:rPr>
              <w:t>Use of visual aids</w:t>
            </w:r>
          </w:p>
          <w:p w14:paraId="21A6CB5E" w14:textId="77777777" w:rsidR="00010911" w:rsidRDefault="00010911" w:rsidP="00010911">
            <w:pPr>
              <w:pStyle w:val="ListParagraph"/>
              <w:numPr>
                <w:ilvl w:val="0"/>
                <w:numId w:val="13"/>
              </w:numPr>
              <w:tabs>
                <w:tab w:val="center" w:pos="4513"/>
                <w:tab w:val="right" w:pos="9026"/>
              </w:tabs>
              <w:spacing w:after="120" w:line="240" w:lineRule="auto"/>
              <w:jc w:val="both"/>
              <w:rPr>
                <w:color w:val="000000"/>
                <w:sz w:val="18"/>
                <w:szCs w:val="32"/>
              </w:rPr>
            </w:pPr>
            <w:r>
              <w:rPr>
                <w:color w:val="000000"/>
                <w:sz w:val="18"/>
                <w:szCs w:val="32"/>
              </w:rPr>
              <w:t>Use of Makaton where needed</w:t>
            </w:r>
          </w:p>
          <w:p w14:paraId="16D48A6D" w14:textId="77777777" w:rsidR="00010911" w:rsidRDefault="00010911" w:rsidP="00010911">
            <w:pPr>
              <w:pStyle w:val="ListParagraph"/>
              <w:numPr>
                <w:ilvl w:val="0"/>
                <w:numId w:val="13"/>
              </w:numPr>
              <w:tabs>
                <w:tab w:val="center" w:pos="4513"/>
                <w:tab w:val="right" w:pos="9026"/>
              </w:tabs>
              <w:spacing w:after="120" w:line="240" w:lineRule="auto"/>
              <w:jc w:val="both"/>
              <w:rPr>
                <w:color w:val="000000"/>
                <w:sz w:val="18"/>
                <w:szCs w:val="32"/>
              </w:rPr>
            </w:pPr>
            <w:r>
              <w:rPr>
                <w:color w:val="000000"/>
                <w:sz w:val="18"/>
                <w:szCs w:val="32"/>
              </w:rPr>
              <w:t xml:space="preserve">Access to S+L assessments via referral </w:t>
            </w:r>
          </w:p>
          <w:p w14:paraId="72CF30B1" w14:textId="77777777" w:rsidR="00010911" w:rsidRPr="00010911" w:rsidRDefault="00010911" w:rsidP="00010911">
            <w:pPr>
              <w:pStyle w:val="ListParagraph"/>
              <w:numPr>
                <w:ilvl w:val="0"/>
                <w:numId w:val="13"/>
              </w:numPr>
              <w:tabs>
                <w:tab w:val="center" w:pos="4513"/>
                <w:tab w:val="right" w:pos="9026"/>
              </w:tabs>
              <w:spacing w:after="120" w:line="240" w:lineRule="auto"/>
              <w:jc w:val="both"/>
              <w:rPr>
                <w:color w:val="000000"/>
                <w:sz w:val="18"/>
                <w:szCs w:val="32"/>
              </w:rPr>
            </w:pPr>
            <w:r>
              <w:rPr>
                <w:color w:val="000000"/>
                <w:sz w:val="18"/>
                <w:szCs w:val="32"/>
              </w:rPr>
              <w:lastRenderedPageBreak/>
              <w:t>TIS intervention</w:t>
            </w:r>
          </w:p>
        </w:tc>
        <w:tc>
          <w:tcPr>
            <w:tcW w:w="4650" w:type="dxa"/>
          </w:tcPr>
          <w:p w14:paraId="118BDFE1" w14:textId="77777777" w:rsidR="00CA43EC" w:rsidRPr="00010911" w:rsidRDefault="00CA43EC" w:rsidP="008A3930">
            <w:pPr>
              <w:tabs>
                <w:tab w:val="center" w:pos="4513"/>
                <w:tab w:val="right" w:pos="9026"/>
              </w:tabs>
              <w:spacing w:after="120" w:line="240" w:lineRule="auto"/>
              <w:jc w:val="both"/>
              <w:rPr>
                <w:b/>
                <w:color w:val="000000"/>
                <w:sz w:val="18"/>
                <w:szCs w:val="32"/>
              </w:rPr>
            </w:pPr>
            <w:r w:rsidRPr="00010911">
              <w:rPr>
                <w:b/>
                <w:color w:val="000000"/>
                <w:sz w:val="18"/>
                <w:szCs w:val="32"/>
              </w:rPr>
              <w:lastRenderedPageBreak/>
              <w:t>Communication and Interaction</w:t>
            </w:r>
          </w:p>
          <w:p w14:paraId="3E186BAB" w14:textId="77777777" w:rsidR="00B11913" w:rsidRDefault="00382DF8" w:rsidP="00382DF8">
            <w:pPr>
              <w:pStyle w:val="ListParagraph"/>
              <w:numPr>
                <w:ilvl w:val="0"/>
                <w:numId w:val="17"/>
              </w:numPr>
              <w:tabs>
                <w:tab w:val="center" w:pos="4513"/>
                <w:tab w:val="right" w:pos="9026"/>
              </w:tabs>
              <w:spacing w:after="120" w:line="240" w:lineRule="auto"/>
              <w:jc w:val="both"/>
              <w:rPr>
                <w:color w:val="000000"/>
                <w:sz w:val="18"/>
                <w:szCs w:val="32"/>
              </w:rPr>
            </w:pPr>
            <w:r>
              <w:rPr>
                <w:color w:val="000000"/>
                <w:sz w:val="18"/>
                <w:szCs w:val="32"/>
              </w:rPr>
              <w:t xml:space="preserve">Speech and Language therapy provided </w:t>
            </w:r>
          </w:p>
          <w:p w14:paraId="49E74A0D" w14:textId="77777777" w:rsidR="00382DF8" w:rsidRDefault="00382DF8" w:rsidP="00382DF8">
            <w:pPr>
              <w:pStyle w:val="ListParagraph"/>
              <w:numPr>
                <w:ilvl w:val="0"/>
                <w:numId w:val="17"/>
              </w:numPr>
              <w:tabs>
                <w:tab w:val="center" w:pos="4513"/>
                <w:tab w:val="right" w:pos="9026"/>
              </w:tabs>
              <w:spacing w:after="120" w:line="240" w:lineRule="auto"/>
              <w:jc w:val="both"/>
              <w:rPr>
                <w:color w:val="000000"/>
                <w:sz w:val="18"/>
                <w:szCs w:val="32"/>
              </w:rPr>
            </w:pPr>
            <w:r>
              <w:rPr>
                <w:color w:val="000000"/>
                <w:sz w:val="18"/>
                <w:szCs w:val="32"/>
              </w:rPr>
              <w:t>Access to health professionals e.g. speech and language therapist</w:t>
            </w:r>
          </w:p>
          <w:p w14:paraId="4910A0C6" w14:textId="77777777" w:rsidR="00382DF8" w:rsidRDefault="00382DF8" w:rsidP="00382DF8">
            <w:pPr>
              <w:pStyle w:val="ListParagraph"/>
              <w:numPr>
                <w:ilvl w:val="0"/>
                <w:numId w:val="17"/>
              </w:numPr>
              <w:tabs>
                <w:tab w:val="center" w:pos="4513"/>
                <w:tab w:val="right" w:pos="9026"/>
              </w:tabs>
              <w:spacing w:after="120" w:line="240" w:lineRule="auto"/>
              <w:jc w:val="both"/>
              <w:rPr>
                <w:color w:val="000000"/>
                <w:sz w:val="18"/>
                <w:szCs w:val="32"/>
              </w:rPr>
            </w:pPr>
            <w:r>
              <w:rPr>
                <w:color w:val="000000"/>
                <w:sz w:val="18"/>
                <w:szCs w:val="32"/>
              </w:rPr>
              <w:t xml:space="preserve">Access to health professionals </w:t>
            </w:r>
          </w:p>
          <w:p w14:paraId="1DF4B3C8" w14:textId="77777777" w:rsidR="00382DF8" w:rsidRDefault="00382DF8" w:rsidP="00382DF8">
            <w:pPr>
              <w:pStyle w:val="ListParagraph"/>
              <w:numPr>
                <w:ilvl w:val="0"/>
                <w:numId w:val="17"/>
              </w:numPr>
              <w:tabs>
                <w:tab w:val="center" w:pos="4513"/>
                <w:tab w:val="right" w:pos="9026"/>
              </w:tabs>
              <w:spacing w:after="120" w:line="240" w:lineRule="auto"/>
              <w:jc w:val="both"/>
              <w:rPr>
                <w:color w:val="000000"/>
                <w:sz w:val="18"/>
                <w:szCs w:val="32"/>
              </w:rPr>
            </w:pPr>
            <w:r>
              <w:rPr>
                <w:color w:val="000000"/>
                <w:sz w:val="18"/>
                <w:szCs w:val="32"/>
              </w:rPr>
              <w:t xml:space="preserve">Additional planning and arrangements for transition </w:t>
            </w:r>
          </w:p>
          <w:p w14:paraId="4FA1D00E" w14:textId="77777777" w:rsidR="00382DF8" w:rsidRPr="00382DF8" w:rsidRDefault="00382DF8" w:rsidP="00382DF8">
            <w:pPr>
              <w:pStyle w:val="ListParagraph"/>
              <w:numPr>
                <w:ilvl w:val="0"/>
                <w:numId w:val="17"/>
              </w:numPr>
              <w:tabs>
                <w:tab w:val="center" w:pos="4513"/>
                <w:tab w:val="right" w:pos="9026"/>
              </w:tabs>
              <w:spacing w:after="120" w:line="240" w:lineRule="auto"/>
              <w:jc w:val="both"/>
              <w:rPr>
                <w:color w:val="000000"/>
                <w:sz w:val="18"/>
                <w:szCs w:val="32"/>
              </w:rPr>
            </w:pPr>
            <w:r>
              <w:rPr>
                <w:color w:val="000000"/>
                <w:sz w:val="18"/>
                <w:szCs w:val="32"/>
              </w:rPr>
              <w:t>Training by specialists for staff as needed</w:t>
            </w:r>
          </w:p>
        </w:tc>
      </w:tr>
      <w:tr w:rsidR="00CA43EC" w14:paraId="64FC794F" w14:textId="77777777" w:rsidTr="00CA43EC">
        <w:tc>
          <w:tcPr>
            <w:tcW w:w="4649" w:type="dxa"/>
          </w:tcPr>
          <w:p w14:paraId="5393F65D" w14:textId="77777777" w:rsidR="00CA43EC" w:rsidRPr="00010911" w:rsidRDefault="00CA43EC" w:rsidP="008A3930">
            <w:pPr>
              <w:tabs>
                <w:tab w:val="center" w:pos="4513"/>
                <w:tab w:val="right" w:pos="9026"/>
              </w:tabs>
              <w:spacing w:after="120" w:line="240" w:lineRule="auto"/>
              <w:jc w:val="both"/>
              <w:rPr>
                <w:b/>
                <w:color w:val="000000"/>
                <w:sz w:val="18"/>
                <w:szCs w:val="32"/>
              </w:rPr>
            </w:pPr>
            <w:r w:rsidRPr="00010911">
              <w:rPr>
                <w:b/>
                <w:color w:val="000000"/>
                <w:sz w:val="18"/>
                <w:szCs w:val="32"/>
              </w:rPr>
              <w:t xml:space="preserve">Social, Mental, and Emotional Health </w:t>
            </w:r>
          </w:p>
          <w:p w14:paraId="6E5F3988" w14:textId="77777777" w:rsidR="00B11913" w:rsidRPr="00010911" w:rsidRDefault="00B11913" w:rsidP="00B11913">
            <w:pPr>
              <w:pStyle w:val="ListParagraph"/>
              <w:numPr>
                <w:ilvl w:val="0"/>
                <w:numId w:val="10"/>
              </w:numPr>
              <w:tabs>
                <w:tab w:val="center" w:pos="4513"/>
                <w:tab w:val="right" w:pos="9026"/>
              </w:tabs>
              <w:spacing w:after="120" w:line="240" w:lineRule="auto"/>
              <w:jc w:val="both"/>
              <w:rPr>
                <w:b/>
                <w:color w:val="000000"/>
                <w:sz w:val="18"/>
                <w:szCs w:val="32"/>
              </w:rPr>
            </w:pPr>
            <w:r w:rsidRPr="00010911">
              <w:rPr>
                <w:color w:val="000000"/>
                <w:sz w:val="18"/>
                <w:szCs w:val="32"/>
              </w:rPr>
              <w:t>Positive behaviour policy that is transparent to pupils</w:t>
            </w:r>
          </w:p>
          <w:p w14:paraId="562EF7E3" w14:textId="77777777" w:rsidR="00B11913" w:rsidRPr="00010911" w:rsidRDefault="00B11913" w:rsidP="00B11913">
            <w:pPr>
              <w:pStyle w:val="ListParagraph"/>
              <w:numPr>
                <w:ilvl w:val="0"/>
                <w:numId w:val="10"/>
              </w:numPr>
              <w:tabs>
                <w:tab w:val="center" w:pos="4513"/>
                <w:tab w:val="right" w:pos="9026"/>
              </w:tabs>
              <w:spacing w:after="120" w:line="240" w:lineRule="auto"/>
              <w:jc w:val="both"/>
              <w:rPr>
                <w:b/>
                <w:color w:val="000000"/>
                <w:sz w:val="18"/>
                <w:szCs w:val="32"/>
              </w:rPr>
            </w:pPr>
            <w:r w:rsidRPr="00010911">
              <w:rPr>
                <w:color w:val="000000"/>
                <w:sz w:val="18"/>
                <w:szCs w:val="32"/>
              </w:rPr>
              <w:t xml:space="preserve">Open door policy to </w:t>
            </w:r>
            <w:r w:rsidR="002974F0" w:rsidRPr="00010911">
              <w:rPr>
                <w:color w:val="000000"/>
                <w:sz w:val="18"/>
                <w:szCs w:val="32"/>
              </w:rPr>
              <w:t>reduce</w:t>
            </w:r>
            <w:r w:rsidRPr="00010911">
              <w:rPr>
                <w:color w:val="000000"/>
                <w:sz w:val="18"/>
                <w:szCs w:val="32"/>
              </w:rPr>
              <w:t xml:space="preserve"> anxiety and promote wellbeing</w:t>
            </w:r>
          </w:p>
          <w:p w14:paraId="62E8A571" w14:textId="77777777" w:rsidR="00B11913" w:rsidRPr="00010911" w:rsidRDefault="00B11913" w:rsidP="00B11913">
            <w:pPr>
              <w:pStyle w:val="ListParagraph"/>
              <w:numPr>
                <w:ilvl w:val="0"/>
                <w:numId w:val="10"/>
              </w:numPr>
              <w:tabs>
                <w:tab w:val="center" w:pos="4513"/>
                <w:tab w:val="right" w:pos="9026"/>
              </w:tabs>
              <w:spacing w:after="120" w:line="240" w:lineRule="auto"/>
              <w:jc w:val="both"/>
              <w:rPr>
                <w:b/>
                <w:color w:val="000000"/>
                <w:sz w:val="18"/>
                <w:szCs w:val="32"/>
              </w:rPr>
            </w:pPr>
            <w:proofErr w:type="gramStart"/>
            <w:r w:rsidRPr="00010911">
              <w:rPr>
                <w:color w:val="000000"/>
                <w:sz w:val="18"/>
                <w:szCs w:val="32"/>
              </w:rPr>
              <w:t>Drop in</w:t>
            </w:r>
            <w:proofErr w:type="gramEnd"/>
            <w:r w:rsidRPr="00010911">
              <w:rPr>
                <w:color w:val="000000"/>
                <w:sz w:val="18"/>
                <w:szCs w:val="32"/>
              </w:rPr>
              <w:t xml:space="preserve"> sessions run by the SENCO and Head teacher</w:t>
            </w:r>
          </w:p>
          <w:p w14:paraId="121FC20F" w14:textId="77777777" w:rsidR="00B11913" w:rsidRPr="00010911" w:rsidRDefault="00B11913" w:rsidP="00B11913">
            <w:pPr>
              <w:pStyle w:val="ListParagraph"/>
              <w:numPr>
                <w:ilvl w:val="0"/>
                <w:numId w:val="10"/>
              </w:numPr>
              <w:tabs>
                <w:tab w:val="center" w:pos="4513"/>
                <w:tab w:val="right" w:pos="9026"/>
              </w:tabs>
              <w:spacing w:after="120" w:line="240" w:lineRule="auto"/>
              <w:jc w:val="both"/>
              <w:rPr>
                <w:b/>
                <w:color w:val="000000"/>
                <w:sz w:val="18"/>
                <w:szCs w:val="32"/>
              </w:rPr>
            </w:pPr>
            <w:r w:rsidRPr="00010911">
              <w:rPr>
                <w:color w:val="000000"/>
                <w:sz w:val="18"/>
                <w:szCs w:val="32"/>
              </w:rPr>
              <w:t>Weekly celebration assembly</w:t>
            </w:r>
          </w:p>
          <w:p w14:paraId="67648367" w14:textId="77777777" w:rsidR="00B11913" w:rsidRPr="00010911" w:rsidRDefault="00B11913" w:rsidP="00B11913">
            <w:pPr>
              <w:pStyle w:val="ListParagraph"/>
              <w:numPr>
                <w:ilvl w:val="0"/>
                <w:numId w:val="10"/>
              </w:numPr>
              <w:tabs>
                <w:tab w:val="center" w:pos="4513"/>
                <w:tab w:val="right" w:pos="9026"/>
              </w:tabs>
              <w:spacing w:after="120" w:line="240" w:lineRule="auto"/>
              <w:jc w:val="both"/>
              <w:rPr>
                <w:b/>
                <w:color w:val="000000"/>
                <w:sz w:val="18"/>
                <w:szCs w:val="32"/>
              </w:rPr>
            </w:pPr>
            <w:r w:rsidRPr="00010911">
              <w:rPr>
                <w:color w:val="000000"/>
                <w:sz w:val="18"/>
                <w:szCs w:val="32"/>
              </w:rPr>
              <w:t>Access to multi-sensory teaching</w:t>
            </w:r>
          </w:p>
          <w:p w14:paraId="1611EAFA" w14:textId="77777777" w:rsidR="00B11913" w:rsidRPr="00010911" w:rsidRDefault="00B11913" w:rsidP="00B11913">
            <w:pPr>
              <w:pStyle w:val="ListParagraph"/>
              <w:numPr>
                <w:ilvl w:val="0"/>
                <w:numId w:val="10"/>
              </w:numPr>
              <w:tabs>
                <w:tab w:val="center" w:pos="4513"/>
                <w:tab w:val="right" w:pos="9026"/>
              </w:tabs>
              <w:spacing w:after="120" w:line="240" w:lineRule="auto"/>
              <w:jc w:val="both"/>
              <w:rPr>
                <w:b/>
                <w:color w:val="000000"/>
                <w:sz w:val="18"/>
                <w:szCs w:val="32"/>
              </w:rPr>
            </w:pPr>
            <w:r w:rsidRPr="00010911">
              <w:rPr>
                <w:color w:val="000000"/>
                <w:sz w:val="18"/>
                <w:szCs w:val="32"/>
              </w:rPr>
              <w:t>Circle time and timetabled PSED / PSHE lessons</w:t>
            </w:r>
          </w:p>
          <w:p w14:paraId="48702328" w14:textId="77777777" w:rsidR="00B11913" w:rsidRPr="00010911" w:rsidRDefault="00B11913" w:rsidP="00B11913">
            <w:pPr>
              <w:pStyle w:val="ListParagraph"/>
              <w:numPr>
                <w:ilvl w:val="0"/>
                <w:numId w:val="10"/>
              </w:numPr>
              <w:tabs>
                <w:tab w:val="center" w:pos="4513"/>
                <w:tab w:val="right" w:pos="9026"/>
              </w:tabs>
              <w:spacing w:after="120" w:line="240" w:lineRule="auto"/>
              <w:jc w:val="both"/>
              <w:rPr>
                <w:b/>
                <w:color w:val="000000"/>
                <w:sz w:val="18"/>
                <w:szCs w:val="32"/>
              </w:rPr>
            </w:pPr>
            <w:r w:rsidRPr="00010911">
              <w:rPr>
                <w:color w:val="000000"/>
                <w:sz w:val="18"/>
                <w:szCs w:val="32"/>
              </w:rPr>
              <w:t>Regular training updates in First Aid</w:t>
            </w:r>
          </w:p>
          <w:p w14:paraId="11018110" w14:textId="77777777" w:rsidR="00010911" w:rsidRPr="00010911" w:rsidRDefault="00010911" w:rsidP="00B11913">
            <w:pPr>
              <w:pStyle w:val="ListParagraph"/>
              <w:numPr>
                <w:ilvl w:val="0"/>
                <w:numId w:val="10"/>
              </w:numPr>
              <w:tabs>
                <w:tab w:val="center" w:pos="4513"/>
                <w:tab w:val="right" w:pos="9026"/>
              </w:tabs>
              <w:spacing w:after="120" w:line="240" w:lineRule="auto"/>
              <w:jc w:val="both"/>
              <w:rPr>
                <w:b/>
                <w:color w:val="000000"/>
                <w:sz w:val="18"/>
                <w:szCs w:val="32"/>
              </w:rPr>
            </w:pPr>
            <w:r>
              <w:rPr>
                <w:color w:val="000000"/>
                <w:sz w:val="18"/>
                <w:szCs w:val="32"/>
              </w:rPr>
              <w:t xml:space="preserve">Regulation stations </w:t>
            </w:r>
          </w:p>
          <w:p w14:paraId="01C0F9E4" w14:textId="77777777" w:rsidR="00B11913" w:rsidRPr="00010911" w:rsidRDefault="00B11913" w:rsidP="008A3930">
            <w:pPr>
              <w:tabs>
                <w:tab w:val="center" w:pos="4513"/>
                <w:tab w:val="right" w:pos="9026"/>
              </w:tabs>
              <w:spacing w:after="120" w:line="240" w:lineRule="auto"/>
              <w:jc w:val="both"/>
              <w:rPr>
                <w:b/>
                <w:color w:val="000000"/>
                <w:sz w:val="18"/>
                <w:szCs w:val="32"/>
              </w:rPr>
            </w:pPr>
          </w:p>
        </w:tc>
        <w:tc>
          <w:tcPr>
            <w:tcW w:w="4649" w:type="dxa"/>
          </w:tcPr>
          <w:p w14:paraId="633F4058" w14:textId="77777777" w:rsidR="00CA43EC" w:rsidRDefault="00CA43EC" w:rsidP="008A3930">
            <w:pPr>
              <w:tabs>
                <w:tab w:val="center" w:pos="4513"/>
                <w:tab w:val="right" w:pos="9026"/>
              </w:tabs>
              <w:spacing w:after="120" w:line="240" w:lineRule="auto"/>
              <w:jc w:val="both"/>
              <w:rPr>
                <w:b/>
                <w:color w:val="000000"/>
                <w:sz w:val="18"/>
                <w:szCs w:val="32"/>
              </w:rPr>
            </w:pPr>
            <w:r w:rsidRPr="00010911">
              <w:rPr>
                <w:b/>
                <w:color w:val="000000"/>
                <w:sz w:val="18"/>
                <w:szCs w:val="32"/>
              </w:rPr>
              <w:t>Social, Mental, and Emotional Health</w:t>
            </w:r>
          </w:p>
          <w:p w14:paraId="0C9469BC" w14:textId="77777777" w:rsidR="00010911" w:rsidRDefault="00010911" w:rsidP="00010911">
            <w:pPr>
              <w:pStyle w:val="ListParagraph"/>
              <w:numPr>
                <w:ilvl w:val="0"/>
                <w:numId w:val="14"/>
              </w:numPr>
              <w:tabs>
                <w:tab w:val="center" w:pos="4513"/>
                <w:tab w:val="right" w:pos="9026"/>
              </w:tabs>
              <w:spacing w:after="120" w:line="240" w:lineRule="auto"/>
              <w:jc w:val="both"/>
              <w:rPr>
                <w:color w:val="000000"/>
                <w:sz w:val="18"/>
                <w:szCs w:val="32"/>
              </w:rPr>
            </w:pPr>
            <w:r>
              <w:rPr>
                <w:color w:val="000000"/>
                <w:sz w:val="18"/>
                <w:szCs w:val="32"/>
              </w:rPr>
              <w:t>Access to Agency support services via referral with parental consent – Early help hub</w:t>
            </w:r>
          </w:p>
          <w:p w14:paraId="34A8FBC8" w14:textId="77777777" w:rsidR="00010911" w:rsidRDefault="00010911" w:rsidP="00010911">
            <w:pPr>
              <w:pStyle w:val="ListParagraph"/>
              <w:numPr>
                <w:ilvl w:val="0"/>
                <w:numId w:val="14"/>
              </w:numPr>
              <w:tabs>
                <w:tab w:val="center" w:pos="4513"/>
                <w:tab w:val="right" w:pos="9026"/>
              </w:tabs>
              <w:spacing w:after="120" w:line="240" w:lineRule="auto"/>
              <w:jc w:val="both"/>
              <w:rPr>
                <w:color w:val="000000"/>
                <w:sz w:val="18"/>
                <w:szCs w:val="32"/>
              </w:rPr>
            </w:pPr>
            <w:r>
              <w:rPr>
                <w:color w:val="000000"/>
                <w:sz w:val="18"/>
                <w:szCs w:val="32"/>
              </w:rPr>
              <w:t xml:space="preserve">Trauma Informed School – TIS. </w:t>
            </w:r>
          </w:p>
          <w:p w14:paraId="51D0011F" w14:textId="77777777" w:rsidR="00010911" w:rsidRPr="00010911" w:rsidRDefault="00010911" w:rsidP="00010911">
            <w:pPr>
              <w:pStyle w:val="ListParagraph"/>
              <w:numPr>
                <w:ilvl w:val="0"/>
                <w:numId w:val="14"/>
              </w:numPr>
              <w:tabs>
                <w:tab w:val="center" w:pos="4513"/>
                <w:tab w:val="right" w:pos="9026"/>
              </w:tabs>
              <w:spacing w:after="120" w:line="240" w:lineRule="auto"/>
              <w:jc w:val="both"/>
              <w:rPr>
                <w:color w:val="000000"/>
                <w:sz w:val="18"/>
                <w:szCs w:val="32"/>
              </w:rPr>
            </w:pPr>
            <w:r>
              <w:rPr>
                <w:color w:val="000000"/>
                <w:sz w:val="18"/>
                <w:szCs w:val="32"/>
              </w:rPr>
              <w:t xml:space="preserve">regulation stations </w:t>
            </w:r>
          </w:p>
          <w:p w14:paraId="33C7D775" w14:textId="77777777" w:rsidR="00B11913" w:rsidRPr="00010911" w:rsidRDefault="00B11913" w:rsidP="008A3930">
            <w:pPr>
              <w:tabs>
                <w:tab w:val="center" w:pos="4513"/>
                <w:tab w:val="right" w:pos="9026"/>
              </w:tabs>
              <w:spacing w:after="120" w:line="240" w:lineRule="auto"/>
              <w:jc w:val="both"/>
              <w:rPr>
                <w:color w:val="000000"/>
                <w:sz w:val="18"/>
                <w:szCs w:val="32"/>
              </w:rPr>
            </w:pPr>
          </w:p>
        </w:tc>
        <w:tc>
          <w:tcPr>
            <w:tcW w:w="4650" w:type="dxa"/>
          </w:tcPr>
          <w:p w14:paraId="14A16B23" w14:textId="77777777" w:rsidR="00CA43EC" w:rsidRPr="00010911" w:rsidRDefault="00CA43EC" w:rsidP="008A3930">
            <w:pPr>
              <w:tabs>
                <w:tab w:val="center" w:pos="4513"/>
                <w:tab w:val="right" w:pos="9026"/>
              </w:tabs>
              <w:spacing w:after="120" w:line="240" w:lineRule="auto"/>
              <w:jc w:val="both"/>
              <w:rPr>
                <w:b/>
                <w:color w:val="000000"/>
                <w:sz w:val="18"/>
                <w:szCs w:val="32"/>
              </w:rPr>
            </w:pPr>
            <w:r w:rsidRPr="00010911">
              <w:rPr>
                <w:b/>
                <w:color w:val="000000"/>
                <w:sz w:val="18"/>
                <w:szCs w:val="32"/>
              </w:rPr>
              <w:t>Social, Mental, and Emotional Health</w:t>
            </w:r>
          </w:p>
          <w:p w14:paraId="0F97EA12" w14:textId="77777777" w:rsidR="00B11913" w:rsidRDefault="009D11EC" w:rsidP="007E67C7">
            <w:pPr>
              <w:pStyle w:val="ListParagraph"/>
              <w:numPr>
                <w:ilvl w:val="0"/>
                <w:numId w:val="18"/>
              </w:numPr>
              <w:tabs>
                <w:tab w:val="center" w:pos="4513"/>
                <w:tab w:val="right" w:pos="9026"/>
              </w:tabs>
              <w:spacing w:after="120" w:line="240" w:lineRule="auto"/>
              <w:jc w:val="both"/>
              <w:rPr>
                <w:color w:val="000000"/>
                <w:sz w:val="18"/>
                <w:szCs w:val="32"/>
              </w:rPr>
            </w:pPr>
            <w:r>
              <w:rPr>
                <w:color w:val="000000"/>
                <w:sz w:val="18"/>
                <w:szCs w:val="32"/>
              </w:rPr>
              <w:t>Additional support provided at lunch and playtimes to provide support as identified according to pupil need</w:t>
            </w:r>
          </w:p>
          <w:p w14:paraId="51FB6B89" w14:textId="77777777" w:rsidR="009D11EC" w:rsidRDefault="009D11EC" w:rsidP="007E67C7">
            <w:pPr>
              <w:pStyle w:val="ListParagraph"/>
              <w:numPr>
                <w:ilvl w:val="0"/>
                <w:numId w:val="18"/>
              </w:numPr>
              <w:tabs>
                <w:tab w:val="center" w:pos="4513"/>
                <w:tab w:val="right" w:pos="9026"/>
              </w:tabs>
              <w:spacing w:after="120" w:line="240" w:lineRule="auto"/>
              <w:jc w:val="both"/>
              <w:rPr>
                <w:color w:val="000000"/>
                <w:sz w:val="18"/>
                <w:szCs w:val="32"/>
              </w:rPr>
            </w:pPr>
            <w:r>
              <w:rPr>
                <w:color w:val="000000"/>
                <w:sz w:val="18"/>
                <w:szCs w:val="32"/>
              </w:rPr>
              <w:t xml:space="preserve">Access to specialist services via referral. for </w:t>
            </w:r>
            <w:proofErr w:type="gramStart"/>
            <w:r>
              <w:rPr>
                <w:color w:val="000000"/>
                <w:sz w:val="18"/>
                <w:szCs w:val="32"/>
              </w:rPr>
              <w:t>example</w:t>
            </w:r>
            <w:proofErr w:type="gramEnd"/>
            <w:r>
              <w:rPr>
                <w:color w:val="000000"/>
                <w:sz w:val="18"/>
                <w:szCs w:val="32"/>
              </w:rPr>
              <w:t xml:space="preserve"> CLEAR Domestic Abuse Support Service for Children. </w:t>
            </w:r>
          </w:p>
          <w:p w14:paraId="35594D0C" w14:textId="77777777" w:rsidR="009D11EC" w:rsidRDefault="009D11EC" w:rsidP="007E67C7">
            <w:pPr>
              <w:pStyle w:val="ListParagraph"/>
              <w:numPr>
                <w:ilvl w:val="0"/>
                <w:numId w:val="18"/>
              </w:numPr>
              <w:tabs>
                <w:tab w:val="center" w:pos="4513"/>
                <w:tab w:val="right" w:pos="9026"/>
              </w:tabs>
              <w:spacing w:after="120" w:line="240" w:lineRule="auto"/>
              <w:jc w:val="both"/>
              <w:rPr>
                <w:color w:val="000000"/>
                <w:sz w:val="18"/>
                <w:szCs w:val="32"/>
              </w:rPr>
            </w:pPr>
            <w:r>
              <w:rPr>
                <w:color w:val="000000"/>
                <w:sz w:val="18"/>
                <w:szCs w:val="32"/>
              </w:rPr>
              <w:t xml:space="preserve">Access to family support worker via Early Help Hub </w:t>
            </w:r>
          </w:p>
          <w:p w14:paraId="3DED9CE0" w14:textId="77777777" w:rsidR="009D11EC" w:rsidRDefault="009D11EC" w:rsidP="007E67C7">
            <w:pPr>
              <w:pStyle w:val="ListParagraph"/>
              <w:numPr>
                <w:ilvl w:val="0"/>
                <w:numId w:val="18"/>
              </w:numPr>
              <w:tabs>
                <w:tab w:val="center" w:pos="4513"/>
                <w:tab w:val="right" w:pos="9026"/>
              </w:tabs>
              <w:spacing w:after="120" w:line="240" w:lineRule="auto"/>
              <w:jc w:val="both"/>
              <w:rPr>
                <w:color w:val="000000"/>
                <w:sz w:val="18"/>
                <w:szCs w:val="32"/>
              </w:rPr>
            </w:pPr>
            <w:r>
              <w:rPr>
                <w:color w:val="000000"/>
                <w:sz w:val="18"/>
                <w:szCs w:val="32"/>
              </w:rPr>
              <w:t xml:space="preserve">Team Around the Child (TAC) meetings in place to support individuals. </w:t>
            </w:r>
          </w:p>
          <w:p w14:paraId="5FA81D35" w14:textId="77777777" w:rsidR="009D11EC" w:rsidRDefault="009D11EC" w:rsidP="007E67C7">
            <w:pPr>
              <w:pStyle w:val="ListParagraph"/>
              <w:numPr>
                <w:ilvl w:val="0"/>
                <w:numId w:val="18"/>
              </w:numPr>
              <w:tabs>
                <w:tab w:val="center" w:pos="4513"/>
                <w:tab w:val="right" w:pos="9026"/>
              </w:tabs>
              <w:spacing w:after="120" w:line="240" w:lineRule="auto"/>
              <w:jc w:val="both"/>
              <w:rPr>
                <w:color w:val="000000"/>
                <w:sz w:val="18"/>
                <w:szCs w:val="32"/>
              </w:rPr>
            </w:pPr>
            <w:r>
              <w:rPr>
                <w:color w:val="000000"/>
                <w:sz w:val="18"/>
                <w:szCs w:val="32"/>
              </w:rPr>
              <w:t xml:space="preserve">ASD champion </w:t>
            </w:r>
          </w:p>
          <w:p w14:paraId="4F75604E" w14:textId="77777777" w:rsidR="009D11EC" w:rsidRPr="009D11EC" w:rsidRDefault="009D11EC" w:rsidP="009D11EC">
            <w:pPr>
              <w:pStyle w:val="ListParagraph"/>
              <w:numPr>
                <w:ilvl w:val="0"/>
                <w:numId w:val="14"/>
              </w:numPr>
              <w:tabs>
                <w:tab w:val="center" w:pos="4513"/>
                <w:tab w:val="right" w:pos="9026"/>
              </w:tabs>
              <w:spacing w:after="120" w:line="240" w:lineRule="auto"/>
              <w:jc w:val="both"/>
              <w:rPr>
                <w:color w:val="000000"/>
                <w:sz w:val="18"/>
                <w:szCs w:val="32"/>
              </w:rPr>
            </w:pPr>
            <w:r>
              <w:rPr>
                <w:color w:val="000000"/>
                <w:sz w:val="18"/>
                <w:szCs w:val="32"/>
              </w:rPr>
              <w:t xml:space="preserve">Timetabled Trauma Informed School (TIS) sessions </w:t>
            </w:r>
          </w:p>
        </w:tc>
      </w:tr>
      <w:tr w:rsidR="00CA43EC" w14:paraId="4598BCD4" w14:textId="77777777" w:rsidTr="00CA43EC">
        <w:tc>
          <w:tcPr>
            <w:tcW w:w="4649" w:type="dxa"/>
          </w:tcPr>
          <w:p w14:paraId="44C6B7E5" w14:textId="77777777" w:rsidR="00CA43EC" w:rsidRPr="00010911" w:rsidRDefault="00CA43EC" w:rsidP="008A3930">
            <w:pPr>
              <w:tabs>
                <w:tab w:val="center" w:pos="4513"/>
                <w:tab w:val="right" w:pos="9026"/>
              </w:tabs>
              <w:spacing w:after="120" w:line="240" w:lineRule="auto"/>
              <w:jc w:val="both"/>
              <w:rPr>
                <w:b/>
                <w:color w:val="000000"/>
                <w:sz w:val="18"/>
                <w:szCs w:val="32"/>
              </w:rPr>
            </w:pPr>
            <w:r w:rsidRPr="00010911">
              <w:rPr>
                <w:b/>
                <w:color w:val="000000"/>
                <w:sz w:val="18"/>
                <w:szCs w:val="32"/>
              </w:rPr>
              <w:t>Physical / Sensory</w:t>
            </w:r>
          </w:p>
          <w:p w14:paraId="1689B11F" w14:textId="77777777" w:rsidR="00B11913" w:rsidRPr="00010911" w:rsidRDefault="00B11913" w:rsidP="00B11913">
            <w:pPr>
              <w:pStyle w:val="ListParagraph"/>
              <w:numPr>
                <w:ilvl w:val="0"/>
                <w:numId w:val="11"/>
              </w:numPr>
              <w:tabs>
                <w:tab w:val="center" w:pos="4513"/>
                <w:tab w:val="right" w:pos="9026"/>
              </w:tabs>
              <w:spacing w:after="120" w:line="240" w:lineRule="auto"/>
              <w:jc w:val="both"/>
              <w:rPr>
                <w:color w:val="000000"/>
                <w:sz w:val="18"/>
                <w:szCs w:val="32"/>
              </w:rPr>
            </w:pPr>
            <w:r w:rsidRPr="00010911">
              <w:rPr>
                <w:color w:val="000000"/>
                <w:sz w:val="18"/>
                <w:szCs w:val="32"/>
              </w:rPr>
              <w:t xml:space="preserve">High quality training through a differentiated curriculum for individuals </w:t>
            </w:r>
          </w:p>
          <w:p w14:paraId="3B5CBF70" w14:textId="77777777" w:rsidR="00B11913" w:rsidRPr="00010911" w:rsidRDefault="00B11913" w:rsidP="00B11913">
            <w:pPr>
              <w:pStyle w:val="ListParagraph"/>
              <w:numPr>
                <w:ilvl w:val="0"/>
                <w:numId w:val="11"/>
              </w:numPr>
              <w:tabs>
                <w:tab w:val="center" w:pos="4513"/>
                <w:tab w:val="right" w:pos="9026"/>
              </w:tabs>
              <w:spacing w:after="120" w:line="240" w:lineRule="auto"/>
              <w:jc w:val="both"/>
              <w:rPr>
                <w:color w:val="000000"/>
                <w:sz w:val="18"/>
                <w:szCs w:val="32"/>
              </w:rPr>
            </w:pPr>
            <w:r w:rsidRPr="00010911">
              <w:rPr>
                <w:color w:val="000000"/>
                <w:sz w:val="18"/>
                <w:szCs w:val="32"/>
              </w:rPr>
              <w:t xml:space="preserve">Flexible arrangements in the classroom </w:t>
            </w:r>
          </w:p>
          <w:p w14:paraId="702908F8" w14:textId="77777777" w:rsidR="00B11913" w:rsidRPr="00010911" w:rsidRDefault="00B11913" w:rsidP="00B11913">
            <w:pPr>
              <w:pStyle w:val="ListParagraph"/>
              <w:numPr>
                <w:ilvl w:val="0"/>
                <w:numId w:val="11"/>
              </w:numPr>
              <w:tabs>
                <w:tab w:val="center" w:pos="4513"/>
                <w:tab w:val="right" w:pos="9026"/>
              </w:tabs>
              <w:spacing w:after="120" w:line="240" w:lineRule="auto"/>
              <w:jc w:val="both"/>
              <w:rPr>
                <w:color w:val="000000"/>
                <w:sz w:val="18"/>
                <w:szCs w:val="32"/>
              </w:rPr>
            </w:pPr>
            <w:r w:rsidRPr="00010911">
              <w:rPr>
                <w:color w:val="000000"/>
                <w:sz w:val="18"/>
                <w:szCs w:val="32"/>
              </w:rPr>
              <w:t>Staff aware of implications of sensory and physical impairments</w:t>
            </w:r>
          </w:p>
          <w:p w14:paraId="714A17C3" w14:textId="77777777" w:rsidR="00B11913" w:rsidRPr="00010911" w:rsidRDefault="00B11913" w:rsidP="00B11913">
            <w:pPr>
              <w:pStyle w:val="ListParagraph"/>
              <w:numPr>
                <w:ilvl w:val="0"/>
                <w:numId w:val="11"/>
              </w:numPr>
              <w:tabs>
                <w:tab w:val="center" w:pos="4513"/>
                <w:tab w:val="right" w:pos="9026"/>
              </w:tabs>
              <w:spacing w:after="120" w:line="240" w:lineRule="auto"/>
              <w:jc w:val="both"/>
              <w:rPr>
                <w:color w:val="000000"/>
                <w:sz w:val="18"/>
                <w:szCs w:val="32"/>
              </w:rPr>
            </w:pPr>
            <w:r w:rsidRPr="00010911">
              <w:rPr>
                <w:color w:val="000000"/>
                <w:sz w:val="18"/>
                <w:szCs w:val="32"/>
              </w:rPr>
              <w:t>Availability of disabled toilet</w:t>
            </w:r>
          </w:p>
          <w:p w14:paraId="427E95D7" w14:textId="77777777" w:rsidR="00B11913" w:rsidRPr="00010911" w:rsidRDefault="00010911" w:rsidP="00B11913">
            <w:pPr>
              <w:pStyle w:val="ListParagraph"/>
              <w:numPr>
                <w:ilvl w:val="0"/>
                <w:numId w:val="11"/>
              </w:numPr>
              <w:tabs>
                <w:tab w:val="center" w:pos="4513"/>
                <w:tab w:val="right" w:pos="9026"/>
              </w:tabs>
              <w:spacing w:after="120" w:line="240" w:lineRule="auto"/>
              <w:jc w:val="both"/>
              <w:rPr>
                <w:color w:val="000000"/>
                <w:sz w:val="18"/>
                <w:szCs w:val="32"/>
              </w:rPr>
            </w:pPr>
            <w:r w:rsidRPr="00010911">
              <w:rPr>
                <w:color w:val="000000"/>
                <w:sz w:val="18"/>
                <w:szCs w:val="32"/>
              </w:rPr>
              <w:t>Wheelchair access across the whole school</w:t>
            </w:r>
          </w:p>
          <w:p w14:paraId="0D4738A4" w14:textId="77777777" w:rsidR="00010911" w:rsidRPr="00010911" w:rsidRDefault="00010911" w:rsidP="00B11913">
            <w:pPr>
              <w:pStyle w:val="ListParagraph"/>
              <w:numPr>
                <w:ilvl w:val="0"/>
                <w:numId w:val="11"/>
              </w:numPr>
              <w:tabs>
                <w:tab w:val="center" w:pos="4513"/>
                <w:tab w:val="right" w:pos="9026"/>
              </w:tabs>
              <w:spacing w:after="120" w:line="240" w:lineRule="auto"/>
              <w:jc w:val="both"/>
              <w:rPr>
                <w:color w:val="000000"/>
                <w:sz w:val="18"/>
                <w:szCs w:val="32"/>
              </w:rPr>
            </w:pPr>
            <w:r w:rsidRPr="00010911">
              <w:rPr>
                <w:color w:val="000000"/>
                <w:sz w:val="18"/>
                <w:szCs w:val="32"/>
              </w:rPr>
              <w:t xml:space="preserve">Access to computer technology to support needs. </w:t>
            </w:r>
            <w:proofErr w:type="spellStart"/>
            <w:r w:rsidRPr="00010911">
              <w:rPr>
                <w:color w:val="000000"/>
                <w:sz w:val="18"/>
                <w:szCs w:val="32"/>
              </w:rPr>
              <w:t>e.g</w:t>
            </w:r>
            <w:proofErr w:type="spellEnd"/>
            <w:r w:rsidRPr="00010911">
              <w:rPr>
                <w:color w:val="000000"/>
                <w:sz w:val="18"/>
                <w:szCs w:val="32"/>
              </w:rPr>
              <w:t xml:space="preserve"> </w:t>
            </w:r>
            <w:proofErr w:type="spellStart"/>
            <w:r w:rsidRPr="00010911">
              <w:rPr>
                <w:color w:val="000000"/>
                <w:sz w:val="18"/>
                <w:szCs w:val="32"/>
              </w:rPr>
              <w:t>ipads</w:t>
            </w:r>
            <w:proofErr w:type="spellEnd"/>
            <w:r w:rsidRPr="00010911">
              <w:rPr>
                <w:color w:val="000000"/>
                <w:sz w:val="18"/>
                <w:szCs w:val="32"/>
              </w:rPr>
              <w:t xml:space="preserve">. </w:t>
            </w:r>
          </w:p>
          <w:p w14:paraId="0054B5C3" w14:textId="77777777" w:rsidR="00B11913" w:rsidRPr="00010911" w:rsidRDefault="00B11913" w:rsidP="008A3930">
            <w:pPr>
              <w:tabs>
                <w:tab w:val="center" w:pos="4513"/>
                <w:tab w:val="right" w:pos="9026"/>
              </w:tabs>
              <w:spacing w:after="120" w:line="240" w:lineRule="auto"/>
              <w:jc w:val="both"/>
              <w:rPr>
                <w:b/>
                <w:color w:val="000000"/>
                <w:sz w:val="18"/>
                <w:szCs w:val="32"/>
              </w:rPr>
            </w:pPr>
          </w:p>
        </w:tc>
        <w:tc>
          <w:tcPr>
            <w:tcW w:w="4649" w:type="dxa"/>
          </w:tcPr>
          <w:p w14:paraId="4CCDA692" w14:textId="77777777" w:rsidR="00CA43EC" w:rsidRDefault="00CA43EC" w:rsidP="008A3930">
            <w:pPr>
              <w:tabs>
                <w:tab w:val="center" w:pos="4513"/>
                <w:tab w:val="right" w:pos="9026"/>
              </w:tabs>
              <w:spacing w:after="120" w:line="240" w:lineRule="auto"/>
              <w:jc w:val="both"/>
              <w:rPr>
                <w:b/>
                <w:color w:val="000000"/>
                <w:sz w:val="18"/>
                <w:szCs w:val="32"/>
              </w:rPr>
            </w:pPr>
            <w:r w:rsidRPr="00010911">
              <w:rPr>
                <w:b/>
                <w:color w:val="000000"/>
                <w:sz w:val="18"/>
                <w:szCs w:val="32"/>
              </w:rPr>
              <w:t>Physical / Sensory</w:t>
            </w:r>
          </w:p>
          <w:p w14:paraId="087C19BE" w14:textId="77777777" w:rsidR="00010911" w:rsidRDefault="00010911" w:rsidP="00010911">
            <w:pPr>
              <w:pStyle w:val="ListParagraph"/>
              <w:numPr>
                <w:ilvl w:val="0"/>
                <w:numId w:val="15"/>
              </w:numPr>
              <w:tabs>
                <w:tab w:val="center" w:pos="4513"/>
                <w:tab w:val="right" w:pos="9026"/>
              </w:tabs>
              <w:spacing w:after="120" w:line="240" w:lineRule="auto"/>
              <w:jc w:val="both"/>
              <w:rPr>
                <w:color w:val="000000"/>
                <w:sz w:val="18"/>
                <w:szCs w:val="32"/>
              </w:rPr>
            </w:pPr>
            <w:r>
              <w:rPr>
                <w:color w:val="000000"/>
                <w:sz w:val="18"/>
                <w:szCs w:val="32"/>
              </w:rPr>
              <w:t xml:space="preserve">Fine motor control / handwriting support </w:t>
            </w:r>
          </w:p>
          <w:p w14:paraId="1BF442B3" w14:textId="77777777" w:rsidR="00CC0F64" w:rsidRDefault="00CC0F64" w:rsidP="00010911">
            <w:pPr>
              <w:pStyle w:val="ListParagraph"/>
              <w:numPr>
                <w:ilvl w:val="0"/>
                <w:numId w:val="15"/>
              </w:numPr>
              <w:tabs>
                <w:tab w:val="center" w:pos="4513"/>
                <w:tab w:val="right" w:pos="9026"/>
              </w:tabs>
              <w:spacing w:after="120" w:line="240" w:lineRule="auto"/>
              <w:jc w:val="both"/>
              <w:rPr>
                <w:color w:val="000000"/>
                <w:sz w:val="18"/>
                <w:szCs w:val="32"/>
              </w:rPr>
            </w:pPr>
            <w:r>
              <w:rPr>
                <w:color w:val="000000"/>
                <w:sz w:val="18"/>
                <w:szCs w:val="32"/>
              </w:rPr>
              <w:t>Sensory / movement breaks scheduled within planning</w:t>
            </w:r>
          </w:p>
          <w:p w14:paraId="04AF9B1B" w14:textId="77777777" w:rsidR="00CC0F64" w:rsidRDefault="00CC0F64" w:rsidP="00010911">
            <w:pPr>
              <w:pStyle w:val="ListParagraph"/>
              <w:numPr>
                <w:ilvl w:val="0"/>
                <w:numId w:val="15"/>
              </w:numPr>
              <w:tabs>
                <w:tab w:val="center" w:pos="4513"/>
                <w:tab w:val="right" w:pos="9026"/>
              </w:tabs>
              <w:spacing w:after="120" w:line="240" w:lineRule="auto"/>
              <w:jc w:val="both"/>
              <w:rPr>
                <w:color w:val="000000"/>
                <w:sz w:val="18"/>
                <w:szCs w:val="32"/>
              </w:rPr>
            </w:pPr>
            <w:r>
              <w:rPr>
                <w:color w:val="000000"/>
                <w:sz w:val="18"/>
                <w:szCs w:val="32"/>
              </w:rPr>
              <w:t>Availability of additional / differentiated resources to promote independence and success</w:t>
            </w:r>
          </w:p>
          <w:p w14:paraId="5FDE189F" w14:textId="77777777" w:rsidR="003B37B2" w:rsidRDefault="003B37B2" w:rsidP="00010911">
            <w:pPr>
              <w:pStyle w:val="ListParagraph"/>
              <w:numPr>
                <w:ilvl w:val="0"/>
                <w:numId w:val="15"/>
              </w:numPr>
              <w:tabs>
                <w:tab w:val="center" w:pos="4513"/>
                <w:tab w:val="right" w:pos="9026"/>
              </w:tabs>
              <w:spacing w:after="120" w:line="240" w:lineRule="auto"/>
              <w:jc w:val="both"/>
              <w:rPr>
                <w:color w:val="000000"/>
                <w:sz w:val="18"/>
                <w:szCs w:val="32"/>
              </w:rPr>
            </w:pPr>
            <w:r>
              <w:rPr>
                <w:color w:val="000000"/>
                <w:sz w:val="18"/>
                <w:szCs w:val="32"/>
              </w:rPr>
              <w:t>Access to Agency support services via referral with parental consent – Occupational therapy Physiotherapy</w:t>
            </w:r>
          </w:p>
          <w:p w14:paraId="66638658" w14:textId="77777777" w:rsidR="003B37B2" w:rsidRDefault="003B37B2" w:rsidP="00010911">
            <w:pPr>
              <w:pStyle w:val="ListParagraph"/>
              <w:numPr>
                <w:ilvl w:val="0"/>
                <w:numId w:val="15"/>
              </w:numPr>
              <w:tabs>
                <w:tab w:val="center" w:pos="4513"/>
                <w:tab w:val="right" w:pos="9026"/>
              </w:tabs>
              <w:spacing w:after="120" w:line="240" w:lineRule="auto"/>
              <w:jc w:val="both"/>
              <w:rPr>
                <w:color w:val="000000"/>
                <w:sz w:val="18"/>
                <w:szCs w:val="32"/>
              </w:rPr>
            </w:pPr>
            <w:r>
              <w:rPr>
                <w:color w:val="000000"/>
                <w:sz w:val="18"/>
                <w:szCs w:val="32"/>
              </w:rPr>
              <w:t xml:space="preserve">Additional support for dietary needs where necessary. </w:t>
            </w:r>
          </w:p>
          <w:p w14:paraId="1325BE1B" w14:textId="77777777" w:rsidR="00CC0F64" w:rsidRPr="00010911" w:rsidRDefault="003B37B2" w:rsidP="00010911">
            <w:pPr>
              <w:pStyle w:val="ListParagraph"/>
              <w:numPr>
                <w:ilvl w:val="0"/>
                <w:numId w:val="15"/>
              </w:numPr>
              <w:tabs>
                <w:tab w:val="center" w:pos="4513"/>
                <w:tab w:val="right" w:pos="9026"/>
              </w:tabs>
              <w:spacing w:after="120" w:line="240" w:lineRule="auto"/>
              <w:jc w:val="both"/>
              <w:rPr>
                <w:color w:val="000000"/>
                <w:sz w:val="18"/>
                <w:szCs w:val="32"/>
              </w:rPr>
            </w:pPr>
            <w:r>
              <w:rPr>
                <w:color w:val="000000"/>
                <w:sz w:val="18"/>
                <w:szCs w:val="32"/>
              </w:rPr>
              <w:t xml:space="preserve"> Additional support for toileting needs where necessary </w:t>
            </w:r>
          </w:p>
          <w:p w14:paraId="29FAC702" w14:textId="77777777" w:rsidR="00B11913" w:rsidRPr="00010911" w:rsidRDefault="00B11913" w:rsidP="008A3930">
            <w:pPr>
              <w:tabs>
                <w:tab w:val="center" w:pos="4513"/>
                <w:tab w:val="right" w:pos="9026"/>
              </w:tabs>
              <w:spacing w:after="120" w:line="240" w:lineRule="auto"/>
              <w:jc w:val="both"/>
              <w:rPr>
                <w:color w:val="000000"/>
                <w:sz w:val="18"/>
                <w:szCs w:val="32"/>
              </w:rPr>
            </w:pPr>
          </w:p>
        </w:tc>
        <w:tc>
          <w:tcPr>
            <w:tcW w:w="4650" w:type="dxa"/>
          </w:tcPr>
          <w:p w14:paraId="14B17038" w14:textId="77777777" w:rsidR="00CA43EC" w:rsidRPr="00010911" w:rsidRDefault="00CA43EC" w:rsidP="008A3930">
            <w:pPr>
              <w:tabs>
                <w:tab w:val="center" w:pos="4513"/>
                <w:tab w:val="right" w:pos="9026"/>
              </w:tabs>
              <w:spacing w:after="120" w:line="240" w:lineRule="auto"/>
              <w:jc w:val="both"/>
              <w:rPr>
                <w:b/>
                <w:color w:val="000000"/>
                <w:sz w:val="18"/>
                <w:szCs w:val="32"/>
              </w:rPr>
            </w:pPr>
            <w:r w:rsidRPr="00010911">
              <w:rPr>
                <w:b/>
                <w:color w:val="000000"/>
                <w:sz w:val="18"/>
                <w:szCs w:val="32"/>
              </w:rPr>
              <w:t>Physical / Sensory</w:t>
            </w:r>
          </w:p>
          <w:p w14:paraId="762ADBAC" w14:textId="77777777" w:rsidR="00B11913" w:rsidRDefault="00DA177D" w:rsidP="009D11EC">
            <w:pPr>
              <w:pStyle w:val="ListParagraph"/>
              <w:numPr>
                <w:ilvl w:val="0"/>
                <w:numId w:val="19"/>
              </w:numPr>
              <w:tabs>
                <w:tab w:val="center" w:pos="4513"/>
                <w:tab w:val="right" w:pos="9026"/>
              </w:tabs>
              <w:spacing w:after="120" w:line="240" w:lineRule="auto"/>
              <w:jc w:val="both"/>
              <w:rPr>
                <w:color w:val="000000"/>
                <w:sz w:val="18"/>
                <w:szCs w:val="32"/>
              </w:rPr>
            </w:pPr>
            <w:r>
              <w:rPr>
                <w:color w:val="000000"/>
                <w:sz w:val="18"/>
                <w:szCs w:val="32"/>
              </w:rPr>
              <w:t xml:space="preserve">Access to health professionals </w:t>
            </w:r>
          </w:p>
          <w:p w14:paraId="653A52B0" w14:textId="77777777" w:rsidR="00DA177D" w:rsidRDefault="00DA177D" w:rsidP="00DA177D">
            <w:pPr>
              <w:pStyle w:val="ListParagraph"/>
              <w:numPr>
                <w:ilvl w:val="0"/>
                <w:numId w:val="19"/>
              </w:numPr>
              <w:tabs>
                <w:tab w:val="center" w:pos="4513"/>
                <w:tab w:val="right" w:pos="9026"/>
              </w:tabs>
              <w:spacing w:after="120" w:line="240" w:lineRule="auto"/>
              <w:jc w:val="both"/>
              <w:rPr>
                <w:color w:val="000000"/>
                <w:sz w:val="18"/>
                <w:szCs w:val="32"/>
              </w:rPr>
            </w:pPr>
            <w:r>
              <w:rPr>
                <w:color w:val="000000"/>
                <w:sz w:val="18"/>
                <w:szCs w:val="32"/>
              </w:rPr>
              <w:t xml:space="preserve">Daily </w:t>
            </w:r>
            <w:proofErr w:type="spellStart"/>
            <w:r>
              <w:rPr>
                <w:color w:val="000000"/>
                <w:sz w:val="18"/>
                <w:szCs w:val="32"/>
              </w:rPr>
              <w:t>Funfit</w:t>
            </w:r>
            <w:proofErr w:type="spellEnd"/>
            <w:r>
              <w:rPr>
                <w:color w:val="000000"/>
                <w:sz w:val="18"/>
                <w:szCs w:val="32"/>
              </w:rPr>
              <w:t xml:space="preserve"> sessions</w:t>
            </w:r>
          </w:p>
          <w:p w14:paraId="098317DC" w14:textId="77777777" w:rsidR="00DA177D" w:rsidRDefault="00DA177D" w:rsidP="00DA177D">
            <w:pPr>
              <w:pStyle w:val="ListParagraph"/>
              <w:numPr>
                <w:ilvl w:val="0"/>
                <w:numId w:val="19"/>
              </w:numPr>
              <w:tabs>
                <w:tab w:val="center" w:pos="4513"/>
                <w:tab w:val="right" w:pos="9026"/>
              </w:tabs>
              <w:spacing w:after="120" w:line="240" w:lineRule="auto"/>
              <w:jc w:val="both"/>
              <w:rPr>
                <w:color w:val="000000"/>
                <w:sz w:val="18"/>
                <w:szCs w:val="32"/>
              </w:rPr>
            </w:pPr>
            <w:r>
              <w:rPr>
                <w:color w:val="000000"/>
                <w:sz w:val="18"/>
                <w:szCs w:val="32"/>
              </w:rPr>
              <w:t>Care plans established in partnership with parents, teachers, SENCO and health care professionals.</w:t>
            </w:r>
          </w:p>
          <w:p w14:paraId="0537184F" w14:textId="77777777" w:rsidR="00DA177D" w:rsidRDefault="00DA177D" w:rsidP="00DA177D">
            <w:pPr>
              <w:pStyle w:val="ListParagraph"/>
              <w:numPr>
                <w:ilvl w:val="0"/>
                <w:numId w:val="19"/>
              </w:numPr>
              <w:tabs>
                <w:tab w:val="center" w:pos="4513"/>
                <w:tab w:val="right" w:pos="9026"/>
              </w:tabs>
              <w:spacing w:after="120" w:line="240" w:lineRule="auto"/>
              <w:jc w:val="both"/>
              <w:rPr>
                <w:color w:val="000000"/>
                <w:sz w:val="18"/>
                <w:szCs w:val="32"/>
              </w:rPr>
            </w:pPr>
            <w:r>
              <w:rPr>
                <w:color w:val="000000"/>
                <w:sz w:val="18"/>
                <w:szCs w:val="32"/>
              </w:rPr>
              <w:t>Individual protocol for pupils with significant needs and allergies</w:t>
            </w:r>
          </w:p>
          <w:p w14:paraId="2DAC49D2" w14:textId="77777777" w:rsidR="00DA177D" w:rsidRPr="00DA177D" w:rsidRDefault="00DA177D" w:rsidP="00DA177D">
            <w:pPr>
              <w:pStyle w:val="ListParagraph"/>
              <w:numPr>
                <w:ilvl w:val="0"/>
                <w:numId w:val="19"/>
              </w:numPr>
              <w:tabs>
                <w:tab w:val="center" w:pos="4513"/>
                <w:tab w:val="right" w:pos="9026"/>
              </w:tabs>
              <w:spacing w:after="120" w:line="240" w:lineRule="auto"/>
              <w:jc w:val="both"/>
              <w:rPr>
                <w:color w:val="000000"/>
                <w:sz w:val="18"/>
                <w:szCs w:val="32"/>
              </w:rPr>
            </w:pPr>
            <w:r>
              <w:rPr>
                <w:color w:val="000000"/>
                <w:sz w:val="18"/>
                <w:szCs w:val="32"/>
              </w:rPr>
              <w:t xml:space="preserve">Sensory diet plans </w:t>
            </w:r>
          </w:p>
        </w:tc>
      </w:tr>
    </w:tbl>
    <w:p w14:paraId="0F90EC0F" w14:textId="77777777" w:rsidR="008A3930" w:rsidRDefault="008A3930" w:rsidP="008A3930">
      <w:pPr>
        <w:pBdr>
          <w:top w:val="nil"/>
          <w:left w:val="nil"/>
          <w:bottom w:val="nil"/>
          <w:right w:val="nil"/>
          <w:between w:val="nil"/>
        </w:pBdr>
        <w:tabs>
          <w:tab w:val="center" w:pos="4513"/>
          <w:tab w:val="right" w:pos="9026"/>
        </w:tabs>
        <w:spacing w:after="120" w:line="240" w:lineRule="auto"/>
        <w:jc w:val="both"/>
        <w:rPr>
          <w:color w:val="000000"/>
          <w:sz w:val="32"/>
          <w:szCs w:val="32"/>
        </w:rPr>
      </w:pPr>
    </w:p>
    <w:p w14:paraId="45BCA329" w14:textId="77777777" w:rsidR="008A3930" w:rsidRDefault="008A3930" w:rsidP="008A3930">
      <w:pPr>
        <w:pBdr>
          <w:top w:val="nil"/>
          <w:left w:val="nil"/>
          <w:bottom w:val="nil"/>
          <w:right w:val="nil"/>
          <w:between w:val="nil"/>
        </w:pBdr>
        <w:tabs>
          <w:tab w:val="center" w:pos="4513"/>
          <w:tab w:val="right" w:pos="9026"/>
        </w:tabs>
        <w:spacing w:after="120" w:line="240" w:lineRule="auto"/>
        <w:jc w:val="both"/>
        <w:rPr>
          <w:color w:val="000000"/>
          <w:sz w:val="32"/>
          <w:szCs w:val="32"/>
        </w:rPr>
      </w:pPr>
    </w:p>
    <w:p w14:paraId="70CC4012" w14:textId="77777777" w:rsidR="008A3930" w:rsidRDefault="008A3930" w:rsidP="008A3930">
      <w:pPr>
        <w:pBdr>
          <w:top w:val="nil"/>
          <w:left w:val="nil"/>
          <w:bottom w:val="nil"/>
          <w:right w:val="nil"/>
          <w:between w:val="nil"/>
        </w:pBdr>
        <w:tabs>
          <w:tab w:val="center" w:pos="4513"/>
          <w:tab w:val="right" w:pos="9026"/>
        </w:tabs>
        <w:spacing w:after="120" w:line="240" w:lineRule="auto"/>
        <w:jc w:val="both"/>
        <w:rPr>
          <w:color w:val="000000"/>
          <w:sz w:val="32"/>
          <w:szCs w:val="32"/>
        </w:rPr>
      </w:pPr>
    </w:p>
    <w:p w14:paraId="66C2ED1F" w14:textId="77777777" w:rsidR="008A3930" w:rsidRDefault="008A3930" w:rsidP="008A3930">
      <w:pPr>
        <w:pBdr>
          <w:top w:val="nil"/>
          <w:left w:val="nil"/>
          <w:bottom w:val="nil"/>
          <w:right w:val="nil"/>
          <w:between w:val="nil"/>
        </w:pBdr>
        <w:tabs>
          <w:tab w:val="center" w:pos="4513"/>
          <w:tab w:val="right" w:pos="9026"/>
        </w:tabs>
        <w:spacing w:after="120" w:line="240" w:lineRule="auto"/>
        <w:jc w:val="both"/>
        <w:rPr>
          <w:b/>
          <w:color w:val="000000"/>
          <w:sz w:val="24"/>
          <w:szCs w:val="32"/>
        </w:rPr>
      </w:pPr>
      <w:r>
        <w:rPr>
          <w:b/>
          <w:color w:val="000000"/>
          <w:sz w:val="24"/>
          <w:szCs w:val="32"/>
        </w:rPr>
        <w:t>What should I do if I think my child has special educational needs?</w:t>
      </w:r>
    </w:p>
    <w:p w14:paraId="5F0F9E65" w14:textId="060F1B63" w:rsidR="008A3930" w:rsidRDefault="008A3930" w:rsidP="008A3930">
      <w:pPr>
        <w:pBdr>
          <w:top w:val="nil"/>
          <w:left w:val="nil"/>
          <w:bottom w:val="nil"/>
          <w:right w:val="nil"/>
          <w:between w:val="nil"/>
        </w:pBdr>
        <w:tabs>
          <w:tab w:val="center" w:pos="4513"/>
          <w:tab w:val="right" w:pos="9026"/>
        </w:tabs>
        <w:spacing w:after="120" w:line="240" w:lineRule="auto"/>
        <w:jc w:val="both"/>
        <w:rPr>
          <w:color w:val="000000"/>
          <w:szCs w:val="32"/>
        </w:rPr>
      </w:pPr>
      <w:r>
        <w:rPr>
          <w:color w:val="000000"/>
          <w:szCs w:val="32"/>
        </w:rPr>
        <w:t xml:space="preserve">Your main point of contact at school should always be your child’s teacher. You can start by contacting the teacher, either face-face or via Dojo, who will be able to discuss your concerns. If you need to speak with the Special Educational Needs Co-Ordinator (SENCO), then the teacher can arrange this or you can contact </w:t>
      </w:r>
      <w:r w:rsidR="00F75B6E">
        <w:rPr>
          <w:color w:val="000000"/>
          <w:szCs w:val="32"/>
        </w:rPr>
        <w:t xml:space="preserve">the school office at </w:t>
      </w:r>
      <w:hyperlink r:id="rId7" w:history="1">
        <w:r w:rsidR="00CD1615" w:rsidRPr="00211D3B">
          <w:rPr>
            <w:rStyle w:val="Hyperlink"/>
            <w:szCs w:val="32"/>
          </w:rPr>
          <w:t>secretary@st-erme.cornwall.sch.uk</w:t>
        </w:r>
      </w:hyperlink>
      <w:r w:rsidR="00CD1615">
        <w:rPr>
          <w:color w:val="000000"/>
          <w:szCs w:val="32"/>
        </w:rPr>
        <w:t xml:space="preserve"> </w:t>
      </w:r>
    </w:p>
    <w:p w14:paraId="753C6440" w14:textId="77777777" w:rsidR="008A3930" w:rsidRDefault="008A3930" w:rsidP="008A3930">
      <w:pPr>
        <w:pBdr>
          <w:top w:val="nil"/>
          <w:left w:val="nil"/>
          <w:bottom w:val="nil"/>
          <w:right w:val="nil"/>
          <w:between w:val="nil"/>
        </w:pBdr>
        <w:tabs>
          <w:tab w:val="center" w:pos="4513"/>
          <w:tab w:val="right" w:pos="9026"/>
        </w:tabs>
        <w:spacing w:after="120" w:line="240" w:lineRule="auto"/>
        <w:jc w:val="both"/>
        <w:rPr>
          <w:color w:val="000000"/>
          <w:szCs w:val="32"/>
        </w:rPr>
      </w:pPr>
    </w:p>
    <w:p w14:paraId="28DEEA1B" w14:textId="77777777" w:rsidR="008A3930" w:rsidRDefault="008A3930" w:rsidP="008A3930">
      <w:pPr>
        <w:pBdr>
          <w:top w:val="nil"/>
          <w:left w:val="nil"/>
          <w:bottom w:val="nil"/>
          <w:right w:val="nil"/>
          <w:between w:val="nil"/>
        </w:pBdr>
        <w:tabs>
          <w:tab w:val="center" w:pos="4513"/>
          <w:tab w:val="right" w:pos="9026"/>
        </w:tabs>
        <w:spacing w:after="120" w:line="240" w:lineRule="auto"/>
        <w:jc w:val="both"/>
        <w:rPr>
          <w:b/>
          <w:color w:val="000000"/>
          <w:sz w:val="24"/>
          <w:szCs w:val="32"/>
        </w:rPr>
      </w:pPr>
      <w:r w:rsidRPr="008A3930">
        <w:rPr>
          <w:b/>
          <w:color w:val="000000"/>
          <w:sz w:val="24"/>
          <w:szCs w:val="32"/>
        </w:rPr>
        <w:t>How will school support my child?</w:t>
      </w:r>
    </w:p>
    <w:p w14:paraId="0AC7D538" w14:textId="77777777" w:rsidR="008A3930" w:rsidRDefault="008A3930" w:rsidP="008A3930">
      <w:pPr>
        <w:pBdr>
          <w:top w:val="nil"/>
          <w:left w:val="nil"/>
          <w:bottom w:val="nil"/>
          <w:right w:val="nil"/>
          <w:between w:val="nil"/>
        </w:pBdr>
        <w:tabs>
          <w:tab w:val="center" w:pos="4513"/>
          <w:tab w:val="right" w:pos="9026"/>
        </w:tabs>
        <w:spacing w:after="120" w:line="240" w:lineRule="auto"/>
        <w:jc w:val="both"/>
        <w:rPr>
          <w:color w:val="000000"/>
          <w:szCs w:val="32"/>
        </w:rPr>
      </w:pPr>
      <w:r>
        <w:rPr>
          <w:color w:val="000000"/>
          <w:szCs w:val="32"/>
        </w:rPr>
        <w:t xml:space="preserve">Class teachers are responsible for the progress of children in their class. They are trained to teach children with all types of additional requirements and are responsible for making the curriculum accessible to all pupils. </w:t>
      </w:r>
    </w:p>
    <w:p w14:paraId="2F4B7CCB" w14:textId="77777777" w:rsidR="008A3930" w:rsidRDefault="008A3930" w:rsidP="008A3930">
      <w:pPr>
        <w:pBdr>
          <w:top w:val="nil"/>
          <w:left w:val="nil"/>
          <w:bottom w:val="nil"/>
          <w:right w:val="nil"/>
          <w:between w:val="nil"/>
        </w:pBdr>
        <w:tabs>
          <w:tab w:val="center" w:pos="4513"/>
          <w:tab w:val="right" w:pos="9026"/>
        </w:tabs>
        <w:spacing w:after="120" w:line="240" w:lineRule="auto"/>
        <w:jc w:val="both"/>
        <w:rPr>
          <w:color w:val="000000"/>
          <w:szCs w:val="32"/>
        </w:rPr>
      </w:pPr>
      <w:r>
        <w:rPr>
          <w:color w:val="000000"/>
          <w:szCs w:val="32"/>
        </w:rPr>
        <w:t xml:space="preserve">The SENCO is responsible for making sure that: teachers understand a child’s needs; are trained in meeting those needs; have support in planning to meet a child’s needs, and that provision across the school is efficiently managed. </w:t>
      </w:r>
    </w:p>
    <w:p w14:paraId="7DFF3B1A" w14:textId="77777777" w:rsidR="008A3930" w:rsidRDefault="008A3930" w:rsidP="008A3930">
      <w:pPr>
        <w:pBdr>
          <w:top w:val="nil"/>
          <w:left w:val="nil"/>
          <w:bottom w:val="nil"/>
          <w:right w:val="nil"/>
          <w:between w:val="nil"/>
        </w:pBdr>
        <w:tabs>
          <w:tab w:val="center" w:pos="4513"/>
          <w:tab w:val="right" w:pos="9026"/>
        </w:tabs>
        <w:spacing w:after="120" w:line="240" w:lineRule="auto"/>
        <w:jc w:val="both"/>
        <w:rPr>
          <w:color w:val="000000"/>
          <w:szCs w:val="32"/>
        </w:rPr>
      </w:pPr>
      <w:r>
        <w:rPr>
          <w:color w:val="000000"/>
          <w:szCs w:val="32"/>
        </w:rPr>
        <w:t xml:space="preserve">Sometimes, some children require additional support to make progress in a specific area. If a need is identified, then children will be placed ‘On Alert’ with monitoring and interventions taking place to support their need. A review of the ‘On Alert’ provision will take place at the end of each half term, to determine whether a child should come off alert, stay on alert, or elevate to SEN provision. </w:t>
      </w:r>
    </w:p>
    <w:p w14:paraId="438B5FF6" w14:textId="77777777" w:rsidR="008A3930" w:rsidRDefault="008A3930" w:rsidP="008A3930">
      <w:pPr>
        <w:pBdr>
          <w:top w:val="nil"/>
          <w:left w:val="nil"/>
          <w:bottom w:val="nil"/>
          <w:right w:val="nil"/>
          <w:between w:val="nil"/>
        </w:pBdr>
        <w:tabs>
          <w:tab w:val="center" w:pos="4513"/>
          <w:tab w:val="right" w:pos="9026"/>
        </w:tabs>
        <w:spacing w:after="120" w:line="240" w:lineRule="auto"/>
        <w:jc w:val="both"/>
        <w:rPr>
          <w:color w:val="000000"/>
          <w:szCs w:val="32"/>
        </w:rPr>
      </w:pPr>
      <w:r>
        <w:rPr>
          <w:color w:val="000000"/>
          <w:szCs w:val="32"/>
        </w:rPr>
        <w:t xml:space="preserve">If a more </w:t>
      </w:r>
      <w:proofErr w:type="gramStart"/>
      <w:r>
        <w:rPr>
          <w:color w:val="000000"/>
          <w:szCs w:val="32"/>
        </w:rPr>
        <w:t>long term</w:t>
      </w:r>
      <w:proofErr w:type="gramEnd"/>
      <w:r>
        <w:rPr>
          <w:color w:val="000000"/>
          <w:szCs w:val="32"/>
        </w:rPr>
        <w:t xml:space="preserve"> need is identified, which meets the criteria of elevating to SEN support, the child will be entered onto our school SEND register and the SENCO and class teacher will continue to update the ADPR within a termly meeting with parents. </w:t>
      </w:r>
    </w:p>
    <w:p w14:paraId="54ED4299" w14:textId="77777777" w:rsidR="00AE6D47" w:rsidRPr="008A3930" w:rsidRDefault="00AE6D47" w:rsidP="008A3930">
      <w:pPr>
        <w:pBdr>
          <w:top w:val="nil"/>
          <w:left w:val="nil"/>
          <w:bottom w:val="nil"/>
          <w:right w:val="nil"/>
          <w:between w:val="nil"/>
        </w:pBdr>
        <w:tabs>
          <w:tab w:val="center" w:pos="4513"/>
          <w:tab w:val="right" w:pos="9026"/>
        </w:tabs>
        <w:spacing w:after="120" w:line="240" w:lineRule="auto"/>
        <w:jc w:val="both"/>
        <w:rPr>
          <w:color w:val="000000"/>
          <w:szCs w:val="32"/>
        </w:rPr>
      </w:pPr>
      <w:r>
        <w:rPr>
          <w:color w:val="000000"/>
          <w:szCs w:val="32"/>
        </w:rPr>
        <w:t xml:space="preserve">Class teachers are responsible for setting targets within an individual provision map (IPM), while the SENCO is responsible for the monitoring of targets and provision. </w:t>
      </w:r>
    </w:p>
    <w:p w14:paraId="2D20C671" w14:textId="77777777" w:rsidR="00757E72" w:rsidRDefault="00757E72"/>
    <w:p w14:paraId="5D69B53D" w14:textId="77777777" w:rsidR="00AE6D47" w:rsidRDefault="00AE6D47">
      <w:pPr>
        <w:rPr>
          <w:b/>
          <w:sz w:val="24"/>
        </w:rPr>
      </w:pPr>
      <w:r w:rsidRPr="00AE6D47">
        <w:rPr>
          <w:b/>
          <w:sz w:val="24"/>
        </w:rPr>
        <w:t xml:space="preserve">‘On Alert’ provision and IPMs might include one of these provisions, for example: </w:t>
      </w:r>
    </w:p>
    <w:p w14:paraId="3B5ADD59" w14:textId="77777777" w:rsidR="00AE6D47" w:rsidRDefault="00AE6D47" w:rsidP="00AE6D47">
      <w:pPr>
        <w:pStyle w:val="ListParagraph"/>
        <w:numPr>
          <w:ilvl w:val="0"/>
          <w:numId w:val="1"/>
        </w:numPr>
      </w:pPr>
      <w:r>
        <w:t>Additional adult support in the classroom- this may be on a 1:1 basis or within a group</w:t>
      </w:r>
    </w:p>
    <w:p w14:paraId="27EA604C" w14:textId="77777777" w:rsidR="00AE6D47" w:rsidRDefault="00AE6D47" w:rsidP="00AE6D47">
      <w:pPr>
        <w:pStyle w:val="ListParagraph"/>
        <w:numPr>
          <w:ilvl w:val="0"/>
          <w:numId w:val="1"/>
        </w:numPr>
      </w:pPr>
      <w:r>
        <w:t>Intervention sessions – focussing on identified learning gaps.</w:t>
      </w:r>
    </w:p>
    <w:p w14:paraId="657D0997" w14:textId="77777777" w:rsidR="00AE6D47" w:rsidRDefault="00AE6D47" w:rsidP="00AE6D47">
      <w:pPr>
        <w:pStyle w:val="ListParagraph"/>
        <w:numPr>
          <w:ilvl w:val="0"/>
          <w:numId w:val="1"/>
        </w:numPr>
      </w:pPr>
      <w:r>
        <w:t xml:space="preserve">Additional resources provided to aid concentration and access to learning. </w:t>
      </w:r>
    </w:p>
    <w:p w14:paraId="08E5D8B9" w14:textId="77777777" w:rsidR="00AE6D47" w:rsidRDefault="00AE6D47" w:rsidP="00AE6D47"/>
    <w:p w14:paraId="74B7F623" w14:textId="77777777" w:rsidR="00AE6D47" w:rsidRDefault="00AE6D47" w:rsidP="00AE6D47"/>
    <w:p w14:paraId="506AA11D" w14:textId="77777777" w:rsidR="00AE6D47" w:rsidRDefault="00AE6D47" w:rsidP="00AE6D47">
      <w:pPr>
        <w:rPr>
          <w:b/>
          <w:sz w:val="24"/>
        </w:rPr>
      </w:pPr>
      <w:r>
        <w:rPr>
          <w:b/>
          <w:sz w:val="24"/>
        </w:rPr>
        <w:t>Who will support my child in school?</w:t>
      </w:r>
    </w:p>
    <w:p w14:paraId="25B3ADE1" w14:textId="77777777" w:rsidR="00AE6D47" w:rsidRDefault="00AE6D47" w:rsidP="00AE6D47">
      <w:pPr>
        <w:pStyle w:val="ListParagraph"/>
        <w:numPr>
          <w:ilvl w:val="0"/>
          <w:numId w:val="2"/>
        </w:numPr>
      </w:pPr>
      <w:r>
        <w:t>Parents / carers</w:t>
      </w:r>
    </w:p>
    <w:p w14:paraId="79224A21" w14:textId="77777777" w:rsidR="00AE6D47" w:rsidRDefault="00AE6D47" w:rsidP="00AE6D47">
      <w:pPr>
        <w:pStyle w:val="ListParagraph"/>
        <w:numPr>
          <w:ilvl w:val="0"/>
          <w:numId w:val="2"/>
        </w:numPr>
      </w:pPr>
      <w:r>
        <w:t>Head Teacher and SLT</w:t>
      </w:r>
    </w:p>
    <w:p w14:paraId="3382D970" w14:textId="77777777" w:rsidR="00AE6D47" w:rsidRDefault="00AE6D47" w:rsidP="00AE6D47">
      <w:pPr>
        <w:pStyle w:val="ListParagraph"/>
        <w:numPr>
          <w:ilvl w:val="0"/>
          <w:numId w:val="2"/>
        </w:numPr>
      </w:pPr>
      <w:r>
        <w:t>SENCO</w:t>
      </w:r>
    </w:p>
    <w:p w14:paraId="3DDC647F" w14:textId="77777777" w:rsidR="00AE6D47" w:rsidRDefault="00AE6D47" w:rsidP="00AE6D47">
      <w:pPr>
        <w:pStyle w:val="ListParagraph"/>
        <w:numPr>
          <w:ilvl w:val="0"/>
          <w:numId w:val="2"/>
        </w:numPr>
      </w:pPr>
      <w:r>
        <w:t>Class Teachers</w:t>
      </w:r>
    </w:p>
    <w:p w14:paraId="4B082890" w14:textId="77777777" w:rsidR="00AE6D47" w:rsidRDefault="00AE6D47" w:rsidP="00AE6D47">
      <w:pPr>
        <w:pStyle w:val="ListParagraph"/>
        <w:numPr>
          <w:ilvl w:val="0"/>
          <w:numId w:val="2"/>
        </w:numPr>
      </w:pPr>
      <w:r>
        <w:t xml:space="preserve">Teaching Assistants </w:t>
      </w:r>
    </w:p>
    <w:p w14:paraId="130900A5" w14:textId="77777777" w:rsidR="00AE6D47" w:rsidRDefault="00AE6D47" w:rsidP="00B8098A">
      <w:pPr>
        <w:pStyle w:val="ListParagraph"/>
        <w:numPr>
          <w:ilvl w:val="0"/>
          <w:numId w:val="2"/>
        </w:numPr>
      </w:pPr>
      <w:r>
        <w:t>Outside Agencies – such as Speech and Language, Educational Psychologists, CAMHs, Family support worker, School Nurse</w:t>
      </w:r>
    </w:p>
    <w:p w14:paraId="5B6A75BC" w14:textId="77777777" w:rsidR="00AE6D47" w:rsidRDefault="00AE6D47" w:rsidP="00AE6D47"/>
    <w:p w14:paraId="1E338531" w14:textId="77777777" w:rsidR="00AE6D47" w:rsidRDefault="00AE6D47" w:rsidP="00AE6D47">
      <w:pPr>
        <w:rPr>
          <w:b/>
          <w:sz w:val="24"/>
        </w:rPr>
      </w:pPr>
      <w:r>
        <w:rPr>
          <w:b/>
          <w:sz w:val="24"/>
        </w:rPr>
        <w:t>What Training and experience do staff have for the additional support my child needs?</w:t>
      </w:r>
    </w:p>
    <w:p w14:paraId="39895EC0" w14:textId="77777777" w:rsidR="00AE6D47" w:rsidRDefault="00AE6D47" w:rsidP="00AE6D47">
      <w:r>
        <w:t>Our SENDCO has a vast amount of experience supporting SEN and is currently completing the relevant qualifications that is required to be within a SENDCO post. In addition, our school employs staff who have the following expertise to support the four broad areas of need.</w:t>
      </w:r>
    </w:p>
    <w:tbl>
      <w:tblPr>
        <w:tblStyle w:val="TableGrid"/>
        <w:tblW w:w="0" w:type="auto"/>
        <w:tblLook w:val="04A0" w:firstRow="1" w:lastRow="0" w:firstColumn="1" w:lastColumn="0" w:noHBand="0" w:noVBand="1"/>
      </w:tblPr>
      <w:tblGrid>
        <w:gridCol w:w="3487"/>
        <w:gridCol w:w="3487"/>
        <w:gridCol w:w="3487"/>
        <w:gridCol w:w="3487"/>
      </w:tblGrid>
      <w:tr w:rsidR="00AE6D47" w14:paraId="15BB26A7" w14:textId="77777777" w:rsidTr="00AE6D47">
        <w:tc>
          <w:tcPr>
            <w:tcW w:w="3487" w:type="dxa"/>
          </w:tcPr>
          <w:p w14:paraId="6604BD32" w14:textId="77777777" w:rsidR="00AE6D47" w:rsidRPr="00AE6D47" w:rsidRDefault="00AE6D47" w:rsidP="00AE6D47">
            <w:pPr>
              <w:jc w:val="center"/>
              <w:rPr>
                <w:b/>
                <w:sz w:val="24"/>
              </w:rPr>
            </w:pPr>
            <w:r w:rsidRPr="00AE6D47">
              <w:rPr>
                <w:b/>
                <w:sz w:val="24"/>
              </w:rPr>
              <w:t>Communication and Interaction</w:t>
            </w:r>
          </w:p>
        </w:tc>
        <w:tc>
          <w:tcPr>
            <w:tcW w:w="3487" w:type="dxa"/>
          </w:tcPr>
          <w:p w14:paraId="5EDB1203" w14:textId="77777777" w:rsidR="00AE6D47" w:rsidRPr="00AE6D47" w:rsidRDefault="00AE6D47" w:rsidP="00AE6D47">
            <w:pPr>
              <w:jc w:val="center"/>
              <w:rPr>
                <w:b/>
                <w:sz w:val="24"/>
              </w:rPr>
            </w:pPr>
            <w:r w:rsidRPr="00AE6D47">
              <w:rPr>
                <w:b/>
                <w:sz w:val="24"/>
              </w:rPr>
              <w:t>Cognition and Learning</w:t>
            </w:r>
          </w:p>
        </w:tc>
        <w:tc>
          <w:tcPr>
            <w:tcW w:w="3487" w:type="dxa"/>
          </w:tcPr>
          <w:p w14:paraId="154ED7AE" w14:textId="77777777" w:rsidR="00AE6D47" w:rsidRPr="00AE6D47" w:rsidRDefault="00AE6D47" w:rsidP="00AE6D47">
            <w:pPr>
              <w:jc w:val="center"/>
              <w:rPr>
                <w:b/>
                <w:sz w:val="24"/>
              </w:rPr>
            </w:pPr>
            <w:r w:rsidRPr="00AE6D47">
              <w:rPr>
                <w:b/>
                <w:sz w:val="24"/>
              </w:rPr>
              <w:t>Social, Emotional and Mental Health</w:t>
            </w:r>
          </w:p>
        </w:tc>
        <w:tc>
          <w:tcPr>
            <w:tcW w:w="3487" w:type="dxa"/>
          </w:tcPr>
          <w:p w14:paraId="0CB4F8D8" w14:textId="77777777" w:rsidR="00AE6D47" w:rsidRPr="00AE6D47" w:rsidRDefault="00AE6D47" w:rsidP="00AE6D47">
            <w:pPr>
              <w:jc w:val="center"/>
              <w:rPr>
                <w:b/>
                <w:sz w:val="24"/>
              </w:rPr>
            </w:pPr>
            <w:r w:rsidRPr="00AE6D47">
              <w:rPr>
                <w:b/>
                <w:sz w:val="24"/>
              </w:rPr>
              <w:t>Sensory and / or physical needs</w:t>
            </w:r>
          </w:p>
        </w:tc>
      </w:tr>
      <w:tr w:rsidR="00AE6D47" w14:paraId="71580228" w14:textId="77777777" w:rsidTr="00AE6D47">
        <w:tc>
          <w:tcPr>
            <w:tcW w:w="3487" w:type="dxa"/>
          </w:tcPr>
          <w:p w14:paraId="47C68047" w14:textId="77777777" w:rsidR="00AE6D47" w:rsidRDefault="00AE6D47" w:rsidP="00AE6D47">
            <w:pPr>
              <w:jc w:val="center"/>
            </w:pPr>
            <w:r>
              <w:t>Lego Therapy</w:t>
            </w:r>
          </w:p>
        </w:tc>
        <w:tc>
          <w:tcPr>
            <w:tcW w:w="3487" w:type="dxa"/>
          </w:tcPr>
          <w:p w14:paraId="2533F2B2" w14:textId="77777777" w:rsidR="00AE6D47" w:rsidRDefault="00CA43EC" w:rsidP="00AE6D47">
            <w:pPr>
              <w:jc w:val="center"/>
            </w:pPr>
            <w:r>
              <w:t>Dyslexia</w:t>
            </w:r>
          </w:p>
        </w:tc>
        <w:tc>
          <w:tcPr>
            <w:tcW w:w="3487" w:type="dxa"/>
          </w:tcPr>
          <w:p w14:paraId="54F25467" w14:textId="77777777" w:rsidR="00AE6D47" w:rsidRDefault="00CA43EC" w:rsidP="00AE6D47">
            <w:pPr>
              <w:jc w:val="center"/>
            </w:pPr>
            <w:r>
              <w:t>Regulation Stations</w:t>
            </w:r>
          </w:p>
        </w:tc>
        <w:tc>
          <w:tcPr>
            <w:tcW w:w="3487" w:type="dxa"/>
          </w:tcPr>
          <w:p w14:paraId="6F9CE708" w14:textId="77777777" w:rsidR="00AE6D47" w:rsidRDefault="00916D0F" w:rsidP="00AE6D47">
            <w:pPr>
              <w:jc w:val="center"/>
            </w:pPr>
            <w:proofErr w:type="spellStart"/>
            <w:r>
              <w:t>Funfit</w:t>
            </w:r>
            <w:proofErr w:type="spellEnd"/>
          </w:p>
        </w:tc>
      </w:tr>
      <w:tr w:rsidR="00AE6D47" w14:paraId="28A2E7C4" w14:textId="77777777" w:rsidTr="00AE6D47">
        <w:tc>
          <w:tcPr>
            <w:tcW w:w="3487" w:type="dxa"/>
          </w:tcPr>
          <w:p w14:paraId="5857BA3B" w14:textId="77777777" w:rsidR="00AE6D47" w:rsidRDefault="00916D0F" w:rsidP="00AE6D47">
            <w:pPr>
              <w:jc w:val="center"/>
            </w:pPr>
            <w:r>
              <w:t>Read Write Inc</w:t>
            </w:r>
          </w:p>
        </w:tc>
        <w:tc>
          <w:tcPr>
            <w:tcW w:w="3487" w:type="dxa"/>
          </w:tcPr>
          <w:p w14:paraId="38905375" w14:textId="77777777" w:rsidR="00AE6D47" w:rsidRDefault="00CA43EC" w:rsidP="00AE6D47">
            <w:pPr>
              <w:jc w:val="center"/>
            </w:pPr>
            <w:r>
              <w:t>Precision Teaching</w:t>
            </w:r>
          </w:p>
        </w:tc>
        <w:tc>
          <w:tcPr>
            <w:tcW w:w="3487" w:type="dxa"/>
          </w:tcPr>
          <w:p w14:paraId="13DE8A2C" w14:textId="77777777" w:rsidR="00AE6D47" w:rsidRDefault="00CA43EC" w:rsidP="00AE6D47">
            <w:pPr>
              <w:jc w:val="center"/>
            </w:pPr>
            <w:r>
              <w:t>Trauma Informed Schools (TIS)</w:t>
            </w:r>
          </w:p>
        </w:tc>
        <w:tc>
          <w:tcPr>
            <w:tcW w:w="3487" w:type="dxa"/>
          </w:tcPr>
          <w:p w14:paraId="5B676537" w14:textId="77777777" w:rsidR="00AE6D47" w:rsidRDefault="00CA43EC" w:rsidP="00AE6D47">
            <w:pPr>
              <w:jc w:val="center"/>
            </w:pPr>
            <w:r>
              <w:t>Sensory Room</w:t>
            </w:r>
          </w:p>
        </w:tc>
      </w:tr>
      <w:tr w:rsidR="00AE6D47" w14:paraId="254007C8" w14:textId="77777777" w:rsidTr="00AE6D47">
        <w:tc>
          <w:tcPr>
            <w:tcW w:w="3487" w:type="dxa"/>
          </w:tcPr>
          <w:p w14:paraId="0CA21C8E" w14:textId="77777777" w:rsidR="00AE6D47" w:rsidRDefault="00916D0F" w:rsidP="00AE6D47">
            <w:pPr>
              <w:jc w:val="center"/>
            </w:pPr>
            <w:r>
              <w:t xml:space="preserve">Autism Champion </w:t>
            </w:r>
          </w:p>
        </w:tc>
        <w:tc>
          <w:tcPr>
            <w:tcW w:w="3487" w:type="dxa"/>
          </w:tcPr>
          <w:p w14:paraId="422E189A" w14:textId="77777777" w:rsidR="00AE6D47" w:rsidRDefault="00CA43EC" w:rsidP="00AE6D47">
            <w:pPr>
              <w:jc w:val="center"/>
            </w:pPr>
            <w:r>
              <w:t xml:space="preserve">1:1 / group intervention </w:t>
            </w:r>
          </w:p>
        </w:tc>
        <w:tc>
          <w:tcPr>
            <w:tcW w:w="3487" w:type="dxa"/>
          </w:tcPr>
          <w:p w14:paraId="7D729B71" w14:textId="77777777" w:rsidR="00AE6D47" w:rsidRDefault="00CA43EC" w:rsidP="00AE6D47">
            <w:pPr>
              <w:jc w:val="center"/>
            </w:pPr>
            <w:r>
              <w:t>First Aid</w:t>
            </w:r>
          </w:p>
        </w:tc>
        <w:tc>
          <w:tcPr>
            <w:tcW w:w="3487" w:type="dxa"/>
          </w:tcPr>
          <w:p w14:paraId="30C2338A" w14:textId="77777777" w:rsidR="00AE6D47" w:rsidRDefault="00CA43EC" w:rsidP="00AE6D47">
            <w:pPr>
              <w:jc w:val="center"/>
            </w:pPr>
            <w:r>
              <w:t>Regulation Stations</w:t>
            </w:r>
          </w:p>
        </w:tc>
      </w:tr>
      <w:tr w:rsidR="00AE6D47" w14:paraId="248D9682" w14:textId="77777777" w:rsidTr="00AE6D47">
        <w:tc>
          <w:tcPr>
            <w:tcW w:w="3487" w:type="dxa"/>
          </w:tcPr>
          <w:p w14:paraId="2477448C" w14:textId="77777777" w:rsidR="00AE6D47" w:rsidRDefault="00CA43EC" w:rsidP="00AE6D47">
            <w:pPr>
              <w:jc w:val="center"/>
            </w:pPr>
            <w:r>
              <w:t xml:space="preserve">Speech and Language Therapy </w:t>
            </w:r>
          </w:p>
        </w:tc>
        <w:tc>
          <w:tcPr>
            <w:tcW w:w="3487" w:type="dxa"/>
          </w:tcPr>
          <w:p w14:paraId="0E8D6DE1" w14:textId="77777777" w:rsidR="00AE6D47" w:rsidRDefault="00AE6D47" w:rsidP="00AE6D47">
            <w:pPr>
              <w:jc w:val="center"/>
            </w:pPr>
          </w:p>
        </w:tc>
        <w:tc>
          <w:tcPr>
            <w:tcW w:w="3487" w:type="dxa"/>
          </w:tcPr>
          <w:p w14:paraId="62BCFAFF" w14:textId="77777777" w:rsidR="00AE6D47" w:rsidRDefault="00AE6D47" w:rsidP="00AE6D47">
            <w:pPr>
              <w:jc w:val="center"/>
            </w:pPr>
          </w:p>
        </w:tc>
        <w:tc>
          <w:tcPr>
            <w:tcW w:w="3487" w:type="dxa"/>
          </w:tcPr>
          <w:p w14:paraId="06F5F390" w14:textId="77777777" w:rsidR="00AE6D47" w:rsidRDefault="00CA43EC" w:rsidP="00AE6D47">
            <w:pPr>
              <w:jc w:val="center"/>
            </w:pPr>
            <w:r>
              <w:t>Dyspraxia</w:t>
            </w:r>
          </w:p>
        </w:tc>
      </w:tr>
    </w:tbl>
    <w:p w14:paraId="66D3BFBB" w14:textId="77777777" w:rsidR="00AE6D47" w:rsidRPr="00AE6D47" w:rsidRDefault="00AE6D47" w:rsidP="00AE6D47"/>
    <w:p w14:paraId="646F6636" w14:textId="77777777" w:rsidR="00916D0F" w:rsidRDefault="00916D0F">
      <w:pPr>
        <w:rPr>
          <w:b/>
          <w:sz w:val="24"/>
        </w:rPr>
      </w:pPr>
    </w:p>
    <w:p w14:paraId="20B11A6F" w14:textId="77777777" w:rsidR="00AE6D47" w:rsidRDefault="00916D0F">
      <w:pPr>
        <w:rPr>
          <w:b/>
          <w:sz w:val="24"/>
        </w:rPr>
      </w:pPr>
      <w:r>
        <w:rPr>
          <w:b/>
          <w:sz w:val="24"/>
        </w:rPr>
        <w:lastRenderedPageBreak/>
        <w:t>How does the school know how well my child is doing?</w:t>
      </w:r>
    </w:p>
    <w:p w14:paraId="454FCE9E" w14:textId="77777777" w:rsidR="00916D0F" w:rsidRDefault="00916D0F" w:rsidP="00916D0F">
      <w:pPr>
        <w:pStyle w:val="ListParagraph"/>
        <w:numPr>
          <w:ilvl w:val="0"/>
          <w:numId w:val="3"/>
        </w:numPr>
      </w:pPr>
      <w:r>
        <w:t>Ensure precise identification of SEN</w:t>
      </w:r>
    </w:p>
    <w:p w14:paraId="21B66961" w14:textId="77777777" w:rsidR="00916D0F" w:rsidRDefault="00916D0F" w:rsidP="00916D0F">
      <w:pPr>
        <w:pStyle w:val="ListParagraph"/>
        <w:numPr>
          <w:ilvl w:val="0"/>
          <w:numId w:val="3"/>
        </w:numPr>
      </w:pPr>
      <w:r>
        <w:t xml:space="preserve">Track progress of students with SEN across different subjects </w:t>
      </w:r>
    </w:p>
    <w:p w14:paraId="6DF569E1" w14:textId="77777777" w:rsidR="00916D0F" w:rsidRDefault="00916D0F" w:rsidP="00916D0F">
      <w:pPr>
        <w:pStyle w:val="ListParagraph"/>
        <w:numPr>
          <w:ilvl w:val="0"/>
          <w:numId w:val="3"/>
        </w:numPr>
      </w:pPr>
      <w:r>
        <w:t>Daily marking and feedback</w:t>
      </w:r>
    </w:p>
    <w:p w14:paraId="7AEBCD0D" w14:textId="77777777" w:rsidR="00916D0F" w:rsidRDefault="00916D0F" w:rsidP="00916D0F">
      <w:pPr>
        <w:pStyle w:val="ListParagraph"/>
        <w:numPr>
          <w:ilvl w:val="0"/>
          <w:numId w:val="3"/>
        </w:numPr>
      </w:pPr>
      <w:r>
        <w:t>Track and monitor progress throughout the year with formal reporting three times a year</w:t>
      </w:r>
    </w:p>
    <w:p w14:paraId="432676B7" w14:textId="77777777" w:rsidR="00916D0F" w:rsidRDefault="00916D0F" w:rsidP="00916D0F">
      <w:pPr>
        <w:pStyle w:val="ListParagraph"/>
        <w:numPr>
          <w:ilvl w:val="0"/>
          <w:numId w:val="3"/>
        </w:numPr>
      </w:pPr>
      <w:r>
        <w:t>Track progress and attainment against Early Learning Goals (ELGs), age expectations, Reading and Spelling ages, RWI assessments half termly</w:t>
      </w:r>
    </w:p>
    <w:p w14:paraId="35A52239" w14:textId="77777777" w:rsidR="00916D0F" w:rsidRDefault="00916D0F" w:rsidP="00916D0F">
      <w:pPr>
        <w:pStyle w:val="ListParagraph"/>
        <w:numPr>
          <w:ilvl w:val="0"/>
          <w:numId w:val="3"/>
        </w:numPr>
      </w:pPr>
      <w:r>
        <w:t>Identify patterns of achievement across different SEN groups.</w:t>
      </w:r>
    </w:p>
    <w:p w14:paraId="1B1EB316" w14:textId="77777777" w:rsidR="00916D0F" w:rsidRDefault="00916D0F" w:rsidP="00916D0F">
      <w:pPr>
        <w:pStyle w:val="ListParagraph"/>
        <w:numPr>
          <w:ilvl w:val="0"/>
          <w:numId w:val="3"/>
        </w:numPr>
      </w:pPr>
      <w:r>
        <w:t>Share knowledge through external partnerships</w:t>
      </w:r>
    </w:p>
    <w:p w14:paraId="03C90652" w14:textId="77777777" w:rsidR="00916D0F" w:rsidRDefault="00916D0F" w:rsidP="00916D0F">
      <w:pPr>
        <w:pStyle w:val="ListParagraph"/>
        <w:numPr>
          <w:ilvl w:val="0"/>
          <w:numId w:val="3"/>
        </w:numPr>
      </w:pPr>
      <w:r>
        <w:t xml:space="preserve">Use effective, </w:t>
      </w:r>
      <w:proofErr w:type="gramStart"/>
      <w:r>
        <w:t>evidence based</w:t>
      </w:r>
      <w:proofErr w:type="gramEnd"/>
      <w:r>
        <w:t xml:space="preserve"> interventions</w:t>
      </w:r>
    </w:p>
    <w:p w14:paraId="52043B86" w14:textId="77777777" w:rsidR="00916D0F" w:rsidRDefault="00916D0F" w:rsidP="00916D0F">
      <w:pPr>
        <w:pStyle w:val="ListParagraph"/>
        <w:numPr>
          <w:ilvl w:val="0"/>
          <w:numId w:val="3"/>
        </w:numPr>
      </w:pPr>
      <w:r>
        <w:t>Use rigorous assessment and identification</w:t>
      </w:r>
    </w:p>
    <w:p w14:paraId="076C6551" w14:textId="77777777" w:rsidR="00916D0F" w:rsidRDefault="00916D0F" w:rsidP="00916D0F">
      <w:pPr>
        <w:pStyle w:val="ListParagraph"/>
        <w:numPr>
          <w:ilvl w:val="0"/>
          <w:numId w:val="3"/>
        </w:numPr>
      </w:pPr>
      <w:r>
        <w:t xml:space="preserve">Evaluate the impact of interventions </w:t>
      </w:r>
    </w:p>
    <w:p w14:paraId="64777B89" w14:textId="77777777" w:rsidR="00916D0F" w:rsidRDefault="00916D0F" w:rsidP="00916D0F">
      <w:pPr>
        <w:pStyle w:val="ListParagraph"/>
        <w:numPr>
          <w:ilvl w:val="0"/>
          <w:numId w:val="3"/>
        </w:numPr>
      </w:pPr>
      <w:r>
        <w:t>Frequent, honest, open communication with parents and pupils</w:t>
      </w:r>
    </w:p>
    <w:p w14:paraId="56CB2FED" w14:textId="77777777" w:rsidR="00916D0F" w:rsidRDefault="00916D0F" w:rsidP="00916D0F"/>
    <w:p w14:paraId="4BFA8C49" w14:textId="77777777" w:rsidR="00916D0F" w:rsidRDefault="00916D0F" w:rsidP="00916D0F">
      <w:pPr>
        <w:rPr>
          <w:b/>
          <w:sz w:val="24"/>
        </w:rPr>
      </w:pPr>
      <w:r>
        <w:rPr>
          <w:b/>
          <w:sz w:val="24"/>
        </w:rPr>
        <w:t>How will the curriculum be matched to my child’s needs? What are the school’s approaches to differentiation and how will that help my child?</w:t>
      </w:r>
    </w:p>
    <w:p w14:paraId="65E4A9A7" w14:textId="77777777" w:rsidR="00916D0F" w:rsidRDefault="00916D0F" w:rsidP="00916D0F">
      <w:pPr>
        <w:pStyle w:val="ListParagraph"/>
        <w:numPr>
          <w:ilvl w:val="0"/>
          <w:numId w:val="4"/>
        </w:numPr>
      </w:pPr>
      <w:r>
        <w:t xml:space="preserve">Class teachers are responsible for planning lessons that are accessible to and differentiated for every child. </w:t>
      </w:r>
    </w:p>
    <w:p w14:paraId="104D6368" w14:textId="77777777" w:rsidR="00916D0F" w:rsidRDefault="00916D0F" w:rsidP="00916D0F">
      <w:pPr>
        <w:pStyle w:val="ListParagraph"/>
        <w:numPr>
          <w:ilvl w:val="0"/>
          <w:numId w:val="4"/>
        </w:numPr>
      </w:pPr>
      <w:r>
        <w:t xml:space="preserve">Children are entitled to participate in all areas of the </w:t>
      </w:r>
      <w:proofErr w:type="gramStart"/>
      <w:r>
        <w:t>curriculum</w:t>
      </w:r>
      <w:proofErr w:type="gramEnd"/>
      <w:r>
        <w:t xml:space="preserve"> and it is the class teacher’s role to differentiate resources and activities to ensure the child can access the learning. This can mean </w:t>
      </w:r>
      <w:proofErr w:type="gramStart"/>
      <w:r>
        <w:t>teachers</w:t>
      </w:r>
      <w:proofErr w:type="gramEnd"/>
      <w:r>
        <w:t xml:space="preserve"> plan: </w:t>
      </w:r>
    </w:p>
    <w:p w14:paraId="03EB4A4D" w14:textId="77777777" w:rsidR="00916D0F" w:rsidRDefault="00916D0F" w:rsidP="00916D0F">
      <w:pPr>
        <w:pStyle w:val="ListParagraph"/>
        <w:numPr>
          <w:ilvl w:val="0"/>
          <w:numId w:val="5"/>
        </w:numPr>
      </w:pPr>
      <w:r>
        <w:t>Visual, auditory or kinaesthetic activities</w:t>
      </w:r>
    </w:p>
    <w:p w14:paraId="748E2451" w14:textId="77777777" w:rsidR="00916D0F" w:rsidRDefault="00916D0F" w:rsidP="00916D0F">
      <w:pPr>
        <w:pStyle w:val="ListParagraph"/>
        <w:numPr>
          <w:ilvl w:val="0"/>
          <w:numId w:val="5"/>
        </w:numPr>
      </w:pPr>
      <w:r>
        <w:t>Small group or 1:1 learning with a TA</w:t>
      </w:r>
    </w:p>
    <w:p w14:paraId="0C14280C" w14:textId="77777777" w:rsidR="00916D0F" w:rsidRDefault="00916D0F" w:rsidP="00916D0F">
      <w:pPr>
        <w:pStyle w:val="ListParagraph"/>
        <w:numPr>
          <w:ilvl w:val="0"/>
          <w:numId w:val="5"/>
        </w:numPr>
      </w:pPr>
      <w:r>
        <w:t>Pre-teaching content or vocabulary</w:t>
      </w:r>
    </w:p>
    <w:p w14:paraId="7C510822" w14:textId="77777777" w:rsidR="00916D0F" w:rsidRDefault="00916D0F" w:rsidP="00916D0F">
      <w:pPr>
        <w:pStyle w:val="ListParagraph"/>
        <w:numPr>
          <w:ilvl w:val="0"/>
          <w:numId w:val="5"/>
        </w:numPr>
      </w:pPr>
      <w:r>
        <w:t>To set alternative activities for home learning</w:t>
      </w:r>
    </w:p>
    <w:p w14:paraId="4BB1EDE5" w14:textId="77777777" w:rsidR="00916D0F" w:rsidRDefault="00916D0F" w:rsidP="00916D0F">
      <w:pPr>
        <w:pStyle w:val="ListParagraph"/>
        <w:numPr>
          <w:ilvl w:val="0"/>
          <w:numId w:val="5"/>
        </w:numPr>
      </w:pPr>
      <w:r>
        <w:t>To provide specially targeted texts and resources appropriate for children’s reading ages</w:t>
      </w:r>
    </w:p>
    <w:p w14:paraId="0400599D" w14:textId="77777777" w:rsidR="00916D0F" w:rsidRDefault="00916D0F" w:rsidP="00916D0F">
      <w:pPr>
        <w:pStyle w:val="ListParagraph"/>
        <w:numPr>
          <w:ilvl w:val="0"/>
          <w:numId w:val="5"/>
        </w:numPr>
      </w:pPr>
      <w:r>
        <w:t>To provide additional apparatus, resources and materials.</w:t>
      </w:r>
    </w:p>
    <w:p w14:paraId="1C7A9356" w14:textId="77777777" w:rsidR="008A3930" w:rsidRDefault="00916D0F" w:rsidP="0057481D">
      <w:pPr>
        <w:pStyle w:val="ListParagraph"/>
        <w:numPr>
          <w:ilvl w:val="0"/>
          <w:numId w:val="5"/>
        </w:numPr>
      </w:pPr>
      <w:r>
        <w:t>To adapt and adjust resources and materials to make them accessible to children with specific learning difficulti</w:t>
      </w:r>
      <w:r w:rsidR="00CA43EC">
        <w:t xml:space="preserve">es </w:t>
      </w:r>
    </w:p>
    <w:sectPr w:rsidR="008A3930" w:rsidSect="008A393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4739"/>
    <w:multiLevelType w:val="hybridMultilevel"/>
    <w:tmpl w:val="14AEA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91FBD"/>
    <w:multiLevelType w:val="hybridMultilevel"/>
    <w:tmpl w:val="A94AF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A0A56"/>
    <w:multiLevelType w:val="hybridMultilevel"/>
    <w:tmpl w:val="5232A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9470B"/>
    <w:multiLevelType w:val="hybridMultilevel"/>
    <w:tmpl w:val="038C729A"/>
    <w:lvl w:ilvl="0" w:tplc="BD6A2BFE">
      <w:start w:val="1"/>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944979"/>
    <w:multiLevelType w:val="hybridMultilevel"/>
    <w:tmpl w:val="E74E5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85122"/>
    <w:multiLevelType w:val="hybridMultilevel"/>
    <w:tmpl w:val="7AC698B8"/>
    <w:lvl w:ilvl="0" w:tplc="BD6A2BFE">
      <w:start w:val="1"/>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C55D3E"/>
    <w:multiLevelType w:val="hybridMultilevel"/>
    <w:tmpl w:val="A0E4C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615346"/>
    <w:multiLevelType w:val="hybridMultilevel"/>
    <w:tmpl w:val="CEE6D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F05189"/>
    <w:multiLevelType w:val="hybridMultilevel"/>
    <w:tmpl w:val="9CF85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142C10"/>
    <w:multiLevelType w:val="hybridMultilevel"/>
    <w:tmpl w:val="396C5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2D008E"/>
    <w:multiLevelType w:val="hybridMultilevel"/>
    <w:tmpl w:val="DB4A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2F29CF"/>
    <w:multiLevelType w:val="hybridMultilevel"/>
    <w:tmpl w:val="53DE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194CCB"/>
    <w:multiLevelType w:val="hybridMultilevel"/>
    <w:tmpl w:val="99DE5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600E9D"/>
    <w:multiLevelType w:val="hybridMultilevel"/>
    <w:tmpl w:val="8D3E1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14509A"/>
    <w:multiLevelType w:val="hybridMultilevel"/>
    <w:tmpl w:val="D01EC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BE2BA3"/>
    <w:multiLevelType w:val="hybridMultilevel"/>
    <w:tmpl w:val="46DA6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C4137"/>
    <w:multiLevelType w:val="hybridMultilevel"/>
    <w:tmpl w:val="5C407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C2259E"/>
    <w:multiLevelType w:val="hybridMultilevel"/>
    <w:tmpl w:val="8B909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84DA8"/>
    <w:multiLevelType w:val="hybridMultilevel"/>
    <w:tmpl w:val="E8F00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0126370">
    <w:abstractNumId w:val="18"/>
  </w:num>
  <w:num w:numId="2" w16cid:durableId="1778021415">
    <w:abstractNumId w:val="13"/>
  </w:num>
  <w:num w:numId="3" w16cid:durableId="1853762118">
    <w:abstractNumId w:val="6"/>
  </w:num>
  <w:num w:numId="4" w16cid:durableId="1942102776">
    <w:abstractNumId w:val="1"/>
  </w:num>
  <w:num w:numId="5" w16cid:durableId="1963877040">
    <w:abstractNumId w:val="3"/>
  </w:num>
  <w:num w:numId="6" w16cid:durableId="623116519">
    <w:abstractNumId w:val="15"/>
  </w:num>
  <w:num w:numId="7" w16cid:durableId="497431294">
    <w:abstractNumId w:val="5"/>
  </w:num>
  <w:num w:numId="8" w16cid:durableId="974606272">
    <w:abstractNumId w:val="8"/>
  </w:num>
  <w:num w:numId="9" w16cid:durableId="1157762907">
    <w:abstractNumId w:val="2"/>
  </w:num>
  <w:num w:numId="10" w16cid:durableId="623118901">
    <w:abstractNumId w:val="0"/>
  </w:num>
  <w:num w:numId="11" w16cid:durableId="507599839">
    <w:abstractNumId w:val="10"/>
  </w:num>
  <w:num w:numId="12" w16cid:durableId="1803883272">
    <w:abstractNumId w:val="17"/>
  </w:num>
  <w:num w:numId="13" w16cid:durableId="511916136">
    <w:abstractNumId w:val="4"/>
  </w:num>
  <w:num w:numId="14" w16cid:durableId="1796175639">
    <w:abstractNumId w:val="14"/>
  </w:num>
  <w:num w:numId="15" w16cid:durableId="1527599408">
    <w:abstractNumId w:val="9"/>
  </w:num>
  <w:num w:numId="16" w16cid:durableId="972179659">
    <w:abstractNumId w:val="12"/>
  </w:num>
  <w:num w:numId="17" w16cid:durableId="570694264">
    <w:abstractNumId w:val="7"/>
  </w:num>
  <w:num w:numId="18" w16cid:durableId="1834443314">
    <w:abstractNumId w:val="11"/>
  </w:num>
  <w:num w:numId="19" w16cid:durableId="6819798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930"/>
    <w:rsid w:val="00010911"/>
    <w:rsid w:val="000914E9"/>
    <w:rsid w:val="000B42C8"/>
    <w:rsid w:val="002974F0"/>
    <w:rsid w:val="00382DF8"/>
    <w:rsid w:val="003B37B2"/>
    <w:rsid w:val="004854F7"/>
    <w:rsid w:val="004E515B"/>
    <w:rsid w:val="00757E72"/>
    <w:rsid w:val="007E67C7"/>
    <w:rsid w:val="008A3930"/>
    <w:rsid w:val="00916D0F"/>
    <w:rsid w:val="009B66EA"/>
    <w:rsid w:val="009D11EC"/>
    <w:rsid w:val="00A21020"/>
    <w:rsid w:val="00AE6D47"/>
    <w:rsid w:val="00B11913"/>
    <w:rsid w:val="00C2719D"/>
    <w:rsid w:val="00C90E3C"/>
    <w:rsid w:val="00CA43EC"/>
    <w:rsid w:val="00CC0F64"/>
    <w:rsid w:val="00CD1615"/>
    <w:rsid w:val="00DA177D"/>
    <w:rsid w:val="00DE694A"/>
    <w:rsid w:val="00F75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C1576"/>
  <w15:chartTrackingRefBased/>
  <w15:docId w15:val="{9173264C-F73A-47BD-83DA-B03BECEB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930"/>
    <w:pPr>
      <w:spacing w:after="200" w:line="276" w:lineRule="auto"/>
    </w:pPr>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3930"/>
    <w:rPr>
      <w:color w:val="0563C1" w:themeColor="hyperlink"/>
      <w:u w:val="single"/>
    </w:rPr>
  </w:style>
  <w:style w:type="paragraph" w:styleId="ListParagraph">
    <w:name w:val="List Paragraph"/>
    <w:basedOn w:val="Normal"/>
    <w:uiPriority w:val="34"/>
    <w:qFormat/>
    <w:rsid w:val="00AE6D47"/>
    <w:pPr>
      <w:ind w:left="720"/>
      <w:contextualSpacing/>
    </w:pPr>
  </w:style>
  <w:style w:type="table" w:styleId="TableGrid">
    <w:name w:val="Table Grid"/>
    <w:basedOn w:val="TableNormal"/>
    <w:uiPriority w:val="39"/>
    <w:rsid w:val="00AE6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1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cretary@st-erme.cornwall.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y@st-erme.cornwall.sch.uk"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1325</Words>
  <Characters>7716</Characters>
  <Application>Microsoft Office Word</Application>
  <DocSecurity>0</DocSecurity>
  <Lines>220</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Peters</dc:creator>
  <cp:keywords/>
  <dc:description/>
  <cp:lastModifiedBy>Head Teacher</cp:lastModifiedBy>
  <cp:revision>2</cp:revision>
  <dcterms:created xsi:type="dcterms:W3CDTF">2025-11-26T10:50:00Z</dcterms:created>
  <dcterms:modified xsi:type="dcterms:W3CDTF">2025-11-26T10:50:00Z</dcterms:modified>
</cp:coreProperties>
</file>