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B60F" w14:textId="77777777" w:rsidR="003A3E6B" w:rsidRDefault="000D6F4D">
      <w:pPr>
        <w:pStyle w:val="Heading1"/>
      </w:pPr>
      <w:r>
        <w:t>St Erme with Trispen Community Primary School</w:t>
      </w:r>
    </w:p>
    <w:p w14:paraId="4EAD28E7" w14:textId="77777777" w:rsidR="003A3E6B" w:rsidRDefault="000D6F4D">
      <w:pPr>
        <w:pStyle w:val="Heading2"/>
      </w:pPr>
      <w:r>
        <w:t>Charging and Remissions Policy 2025</w:t>
      </w:r>
    </w:p>
    <w:p w14:paraId="6406FC62" w14:textId="77777777" w:rsidR="003A3E6B" w:rsidRDefault="000D6F4D">
      <w:r>
        <w:br/>
      </w:r>
    </w:p>
    <w:p w14:paraId="7B0D2CF7" w14:textId="77777777" w:rsidR="003A3E6B" w:rsidRDefault="000D6F4D">
      <w:pPr>
        <w:pStyle w:val="Heading3"/>
      </w:pPr>
      <w:r>
        <w:t>1. Introduction</w:t>
      </w:r>
    </w:p>
    <w:p w14:paraId="4382F91D" w14:textId="77777777" w:rsidR="003A3E6B" w:rsidRDefault="000D6F4D">
      <w:r>
        <w:t>St Erme with Trispen Community Primary School is committed to providing a broad and enriching educational experience for all pupils. While most school-time activities are provided free of charge, we may request voluntary contributions or apply charges where appropriate, in accordance with the Education Act 1996 and Department for Education guidance.</w:t>
      </w:r>
      <w:r>
        <w:br/>
      </w:r>
      <w:r>
        <w:br/>
        <w:t>No pupil will be excluded from an activity due to inability or unwillingness to pay. Where an activity cannot proceed without sufficient voluntary contributions, it may be cancelled.</w:t>
      </w:r>
    </w:p>
    <w:p w14:paraId="129BB145" w14:textId="77777777" w:rsidR="003A3E6B" w:rsidRDefault="000D6F4D">
      <w:pPr>
        <w:pStyle w:val="Heading3"/>
      </w:pPr>
      <w:r>
        <w:t>2. Legal Framework</w:t>
      </w:r>
    </w:p>
    <w:p w14:paraId="79EC4E79" w14:textId="77777777" w:rsidR="003A3E6B" w:rsidRDefault="000D6F4D">
      <w:r>
        <w:t>This policy complies with Sections 449–462 of the Education Act 1996 and the latest DfE guidance on charging for school activities.</w:t>
      </w:r>
    </w:p>
    <w:p w14:paraId="798B70D0" w14:textId="77777777" w:rsidR="003A3E6B" w:rsidRDefault="000D6F4D">
      <w:pPr>
        <w:pStyle w:val="Heading3"/>
      </w:pPr>
      <w:r>
        <w:t>3. Principles</w:t>
      </w:r>
    </w:p>
    <w:p w14:paraId="7573DB50" w14:textId="77777777" w:rsidR="003A3E6B" w:rsidRDefault="000D6F4D">
      <w:pPr>
        <w:pStyle w:val="ListBullet"/>
      </w:pPr>
      <w:r>
        <w:t>No charge is made for education provided during school hours as part of the National Curriculum or statutory Religious Education.</w:t>
      </w:r>
    </w:p>
    <w:p w14:paraId="78B180B9" w14:textId="77777777" w:rsidR="003A3E6B" w:rsidRDefault="000D6F4D">
      <w:pPr>
        <w:pStyle w:val="ListBullet"/>
      </w:pPr>
      <w:r>
        <w:t>Voluntary contributions may be requested for activities wholly or partly during school time that would otherwise be prohibited by cost.</w:t>
      </w:r>
    </w:p>
    <w:p w14:paraId="4CA4325E" w14:textId="77777777" w:rsidR="003A3E6B" w:rsidRDefault="000D6F4D">
      <w:pPr>
        <w:pStyle w:val="ListBullet"/>
      </w:pPr>
      <w:r>
        <w:t>Charges may be made for:</w:t>
      </w:r>
    </w:p>
    <w:p w14:paraId="522D0F0C" w14:textId="77777777" w:rsidR="003A3E6B" w:rsidRDefault="000D6F4D">
      <w:pPr>
        <w:pStyle w:val="ListBullet"/>
      </w:pPr>
      <w:r>
        <w:t xml:space="preserve">  - Optional activities outside school hours.</w:t>
      </w:r>
    </w:p>
    <w:p w14:paraId="25A72377" w14:textId="77777777" w:rsidR="003A3E6B" w:rsidRDefault="000D6F4D">
      <w:pPr>
        <w:pStyle w:val="ListBullet"/>
      </w:pPr>
      <w:r>
        <w:t xml:space="preserve">  - Individual music tuition requested by parents/carers.</w:t>
      </w:r>
    </w:p>
    <w:p w14:paraId="1808597C" w14:textId="77777777" w:rsidR="003A3E6B" w:rsidRDefault="000D6F4D">
      <w:pPr>
        <w:pStyle w:val="ListBullet"/>
      </w:pPr>
      <w:r>
        <w:t xml:space="preserve">  - Materials used in practical subjects where parents/carers have agreed to own the finished product.</w:t>
      </w:r>
    </w:p>
    <w:p w14:paraId="135DA7F1" w14:textId="77777777" w:rsidR="003A3E6B" w:rsidRDefault="000D6F4D">
      <w:pPr>
        <w:pStyle w:val="ListBullet"/>
      </w:pPr>
      <w:r>
        <w:t>No pupil will be excluded from an activity due to non-payment of a voluntary contribution.</w:t>
      </w:r>
    </w:p>
    <w:p w14:paraId="0B007D61" w14:textId="77777777" w:rsidR="003A3E6B" w:rsidRDefault="000D6F4D">
      <w:pPr>
        <w:pStyle w:val="ListBullet"/>
      </w:pPr>
      <w:r>
        <w:t>Support may be available for families experiencing financial hardship, including those eligible for Free School Meals or Pupil Premium.</w:t>
      </w:r>
    </w:p>
    <w:p w14:paraId="2CD6A7E3" w14:textId="77777777" w:rsidR="003A3E6B" w:rsidRDefault="000D6F4D">
      <w:pPr>
        <w:pStyle w:val="Heading3"/>
      </w:pPr>
      <w:r>
        <w:t>4. Voluntary Contributions</w:t>
      </w:r>
    </w:p>
    <w:p w14:paraId="41F38B67" w14:textId="77777777" w:rsidR="003A3E6B" w:rsidRDefault="000D6F4D">
      <w:pPr>
        <w:pStyle w:val="ListBullet"/>
      </w:pPr>
      <w:r>
        <w:t>Contributions are entirely voluntary.</w:t>
      </w:r>
    </w:p>
    <w:p w14:paraId="3737C363" w14:textId="77777777" w:rsidR="003A3E6B" w:rsidRDefault="000D6F4D">
      <w:pPr>
        <w:pStyle w:val="ListBullet"/>
      </w:pPr>
      <w:r>
        <w:t>Parents/carers may be refunded if their child is unable to participate due to illness.</w:t>
      </w:r>
    </w:p>
    <w:p w14:paraId="714F860D" w14:textId="77777777" w:rsidR="003A3E6B" w:rsidRDefault="000D6F4D">
      <w:pPr>
        <w:pStyle w:val="ListBullet"/>
      </w:pPr>
      <w:r>
        <w:t>Contributions may cover costs such as travel, entry fees, or accompanying adult expenses.</w:t>
      </w:r>
    </w:p>
    <w:p w14:paraId="12D69FCE" w14:textId="77777777" w:rsidR="003A3E6B" w:rsidRDefault="000D6F4D">
      <w:pPr>
        <w:pStyle w:val="ListBullet"/>
      </w:pPr>
      <w:r>
        <w:t>If insufficient contributions are received, the activity may be cancelled.</w:t>
      </w:r>
    </w:p>
    <w:p w14:paraId="4EBD57B5" w14:textId="77777777" w:rsidR="003A3E6B" w:rsidRDefault="000D6F4D">
      <w:pPr>
        <w:pStyle w:val="Heading3"/>
      </w:pPr>
      <w:r>
        <w:lastRenderedPageBreak/>
        <w:t>5. Exceptions and Specific Charges</w:t>
      </w:r>
    </w:p>
    <w:p w14:paraId="50DAAB98" w14:textId="77777777" w:rsidR="003A3E6B" w:rsidRDefault="000D6F4D">
      <w:pPr>
        <w:pStyle w:val="ListBullet"/>
      </w:pPr>
      <w:r>
        <w:t>Swimming Lessons: Voluntary contributions will be requested.</w:t>
      </w:r>
    </w:p>
    <w:p w14:paraId="6FF5D52F" w14:textId="77777777" w:rsidR="003A3E6B" w:rsidRDefault="000D6F4D">
      <w:pPr>
        <w:pStyle w:val="ListBullet"/>
      </w:pPr>
      <w:r>
        <w:t>Music Tuition: Charges apply only for individual or small group tuition requested by parents/carers and not part of the curriculum.</w:t>
      </w:r>
    </w:p>
    <w:p w14:paraId="45006CA7" w14:textId="77777777" w:rsidR="003A3E6B" w:rsidRDefault="000D6F4D">
      <w:pPr>
        <w:pStyle w:val="ListBullet"/>
      </w:pPr>
      <w:r>
        <w:t>Damage to Property: Parents/carers or community groups may be asked to contribute towards the cost of replacing property damaged wilfully or negligently.</w:t>
      </w:r>
    </w:p>
    <w:p w14:paraId="3C5510D2" w14:textId="77777777" w:rsidR="003A3E6B" w:rsidRDefault="000D6F4D">
      <w:pPr>
        <w:pStyle w:val="Heading3"/>
      </w:pPr>
      <w:r>
        <w:t>6. Use of School Facilities</w:t>
      </w:r>
    </w:p>
    <w:p w14:paraId="26730D13" w14:textId="77777777" w:rsidR="003A3E6B" w:rsidRDefault="000D6F4D">
      <w:pPr>
        <w:pStyle w:val="ListBullet"/>
      </w:pPr>
      <w:r>
        <w:t>Community use of school facilities is encouraged through a flexible charging approach.</w:t>
      </w:r>
    </w:p>
    <w:p w14:paraId="26C96201" w14:textId="77777777" w:rsidR="003A3E6B" w:rsidRDefault="000D6F4D">
      <w:pPr>
        <w:pStyle w:val="ListBullet"/>
      </w:pPr>
      <w:r>
        <w:t>Minimum charges apply for non-profit community activities.</w:t>
      </w:r>
    </w:p>
    <w:p w14:paraId="16C17A83" w14:textId="77777777" w:rsidR="003A3E6B" w:rsidRDefault="000D6F4D">
      <w:pPr>
        <w:pStyle w:val="ListBullet"/>
      </w:pPr>
      <w:r>
        <w:t>Income may be raised from appropriate commercial use of facilities.</w:t>
      </w:r>
    </w:p>
    <w:p w14:paraId="1785A545" w14:textId="77777777" w:rsidR="003A3E6B" w:rsidRDefault="000D6F4D">
      <w:pPr>
        <w:pStyle w:val="Heading3"/>
      </w:pPr>
      <w:r>
        <w:t>7. Remissions</w:t>
      </w:r>
    </w:p>
    <w:p w14:paraId="7D220BF3" w14:textId="77777777" w:rsidR="003A3E6B" w:rsidRDefault="000D6F4D">
      <w:pPr>
        <w:pStyle w:val="ListBullet"/>
      </w:pPr>
      <w:r>
        <w:t>Charges may be waived or reduced for families in financial difficulty.</w:t>
      </w:r>
    </w:p>
    <w:p w14:paraId="1E3158D9" w14:textId="77777777" w:rsidR="003A3E6B" w:rsidRDefault="000D6F4D">
      <w:pPr>
        <w:pStyle w:val="ListBullet"/>
      </w:pPr>
      <w:r>
        <w:t>Parents/carers should contact the Headteacher to discuss remission options confidentially.</w:t>
      </w:r>
    </w:p>
    <w:p w14:paraId="662A4224" w14:textId="77777777" w:rsidR="003A3E6B" w:rsidRDefault="000D6F4D">
      <w:pPr>
        <w:pStyle w:val="Heading3"/>
      </w:pPr>
      <w:r>
        <w:t>8. Monitoring and Review</w:t>
      </w:r>
    </w:p>
    <w:p w14:paraId="7E383997" w14:textId="77777777" w:rsidR="003A3E6B" w:rsidRDefault="000D6F4D">
      <w:pPr>
        <w:pStyle w:val="ListBullet"/>
      </w:pPr>
      <w:r>
        <w:t>The Governing Board will review this policy annually in the Autumn Term.</w:t>
      </w:r>
    </w:p>
    <w:p w14:paraId="4E063FE1" w14:textId="77777777" w:rsidR="003A3E6B" w:rsidRDefault="000D6F4D">
      <w:pPr>
        <w:pStyle w:val="ListBullet"/>
      </w:pPr>
      <w:r>
        <w:t>Charges and remissions will be monitored in the Summer Term to ensure income aligns with expectations.</w:t>
      </w:r>
    </w:p>
    <w:p w14:paraId="60CD757A" w14:textId="77777777" w:rsidR="003A3E6B" w:rsidRDefault="000D6F4D">
      <w:pPr>
        <w:pStyle w:val="ListBullet"/>
      </w:pPr>
      <w:r>
        <w:t>The Headteacher will propose any changes.</w:t>
      </w:r>
    </w:p>
    <w:p w14:paraId="4520A1E3" w14:textId="7F5AAF76" w:rsidR="003A3E6B" w:rsidRDefault="000D6F4D">
      <w:pPr>
        <w:pStyle w:val="ListBullet"/>
      </w:pPr>
      <w:r>
        <w:t>The School Business Manager</w:t>
      </w:r>
      <w:r>
        <w:t xml:space="preserve"> will:</w:t>
      </w:r>
    </w:p>
    <w:p w14:paraId="0FEF4FC5" w14:textId="77777777" w:rsidR="003A3E6B" w:rsidRDefault="000D6F4D">
      <w:pPr>
        <w:pStyle w:val="ListBullet"/>
      </w:pPr>
      <w:r>
        <w:t xml:space="preserve">  - Maintain accurate records of charges and remissions.</w:t>
      </w:r>
    </w:p>
    <w:p w14:paraId="6AD3E4EC" w14:textId="77777777" w:rsidR="003A3E6B" w:rsidRDefault="000D6F4D">
      <w:pPr>
        <w:pStyle w:val="ListBullet"/>
      </w:pPr>
      <w:r>
        <w:t xml:space="preserve">  - Manage lettings of school premises.</w:t>
      </w:r>
    </w:p>
    <w:p w14:paraId="5E021FF4" w14:textId="77777777" w:rsidR="003A3E6B" w:rsidRDefault="000D6F4D">
      <w:pPr>
        <w:pStyle w:val="ListBullet"/>
      </w:pPr>
      <w:r>
        <w:t xml:space="preserve">  - Support financial administration.</w:t>
      </w:r>
    </w:p>
    <w:p w14:paraId="1290B4FA" w14:textId="77777777" w:rsidR="003A3E6B" w:rsidRDefault="000D6F4D">
      <w:pPr>
        <w:pStyle w:val="Heading3"/>
      </w:pPr>
      <w:r>
        <w:t>9. Policy Review</w:t>
      </w:r>
    </w:p>
    <w:p w14:paraId="547B8C6C" w14:textId="77777777" w:rsidR="003A3E6B" w:rsidRDefault="000D6F4D">
      <w:r>
        <w:t>Reviewed: November 2025</w:t>
      </w:r>
      <w:r>
        <w:br/>
        <w:t>Next Review: Autumn Term 2026</w:t>
      </w:r>
    </w:p>
    <w:sectPr w:rsidR="003A3E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0377654">
    <w:abstractNumId w:val="8"/>
  </w:num>
  <w:num w:numId="2" w16cid:durableId="1555776004">
    <w:abstractNumId w:val="6"/>
  </w:num>
  <w:num w:numId="3" w16cid:durableId="1296136230">
    <w:abstractNumId w:val="5"/>
  </w:num>
  <w:num w:numId="4" w16cid:durableId="746462100">
    <w:abstractNumId w:val="4"/>
  </w:num>
  <w:num w:numId="5" w16cid:durableId="633951210">
    <w:abstractNumId w:val="7"/>
  </w:num>
  <w:num w:numId="6" w16cid:durableId="649790065">
    <w:abstractNumId w:val="3"/>
  </w:num>
  <w:num w:numId="7" w16cid:durableId="1797411639">
    <w:abstractNumId w:val="2"/>
  </w:num>
  <w:num w:numId="8" w16cid:durableId="954016897">
    <w:abstractNumId w:val="1"/>
  </w:num>
  <w:num w:numId="9" w16cid:durableId="98648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6F4D"/>
    <w:rsid w:val="0015074B"/>
    <w:rsid w:val="0029639D"/>
    <w:rsid w:val="00326F90"/>
    <w:rsid w:val="003A3E6B"/>
    <w:rsid w:val="005C141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3F0685"/>
  <w14:defaultImageDpi w14:val="300"/>
  <w15:docId w15:val="{A85B22C2-5475-4A8E-86C4-7041B39A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CE4A47565918428771B42C3764DCF1" ma:contentTypeVersion="13" ma:contentTypeDescription="Create a new document." ma:contentTypeScope="" ma:versionID="da43db3f5af0a1d9b30599f72dafd8cc">
  <xsd:schema xmlns:xsd="http://www.w3.org/2001/XMLSchema" xmlns:xs="http://www.w3.org/2001/XMLSchema" xmlns:p="http://schemas.microsoft.com/office/2006/metadata/properties" xmlns:ns2="6461164d-93e7-41f8-adab-7c314c4a74af" xmlns:ns3="4ed0592b-f01f-4711-9b39-c9ad9c6b5a92" targetNamespace="http://schemas.microsoft.com/office/2006/metadata/properties" ma:root="true" ma:fieldsID="e9e341a934b2bb6548a2a47926215a81" ns2:_="" ns3:_="">
    <xsd:import namespace="6461164d-93e7-41f8-adab-7c314c4a74af"/>
    <xsd:import namespace="4ed0592b-f01f-4711-9b39-c9ad9c6b5a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164d-93e7-41f8-adab-7c314c4a74a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ed572713-fb90-4400-98b1-00593d3d7c87}" ma:internalName="TaxCatchAll" ma:showField="CatchAllData" ma:web="6461164d-93e7-41f8-adab-7c314c4a7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0592b-f01f-4711-9b39-c9ad9c6b5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c7a1666-af6e-41e8-a1ce-1334bb5373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d0592b-f01f-4711-9b39-c9ad9c6b5a92">
      <Terms xmlns="http://schemas.microsoft.com/office/infopath/2007/PartnerControls"/>
    </lcf76f155ced4ddcb4097134ff3c332f>
    <TaxCatchAll xmlns="6461164d-93e7-41f8-adab-7c314c4a74af" xsi:nil="true"/>
    <_dlc_DocId xmlns="6461164d-93e7-41f8-adab-7c314c4a74af">CV746YNEQNV5-1199376966-289779</_dlc_DocId>
    <_dlc_DocIdUrl xmlns="6461164d-93e7-41f8-adab-7c314c4a74af">
      <Url>https://stermecpschool.sharepoint.com/sites/PublicShare/_layouts/15/DocIdRedir.aspx?ID=CV746YNEQNV5-1199376966-289779</Url>
      <Description>CV746YNEQNV5-1199376966-289779</Description>
    </_dlc_DocIdUrl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67C016-4C16-4616-9E26-F1F19582E85D}"/>
</file>

<file path=customXml/itemProps3.xml><?xml version="1.0" encoding="utf-8"?>
<ds:datastoreItem xmlns:ds="http://schemas.openxmlformats.org/officeDocument/2006/customXml" ds:itemID="{A180D8A1-FC12-4BE4-A522-D80C07E2AB02}"/>
</file>

<file path=customXml/itemProps4.xml><?xml version="1.0" encoding="utf-8"?>
<ds:datastoreItem xmlns:ds="http://schemas.openxmlformats.org/officeDocument/2006/customXml" ds:itemID="{D60BD831-831B-42A0-9291-0E70583E106C}"/>
</file>

<file path=customXml/itemProps5.xml><?xml version="1.0" encoding="utf-8"?>
<ds:datastoreItem xmlns:ds="http://schemas.openxmlformats.org/officeDocument/2006/customXml" ds:itemID="{07BAD51E-3183-4239-90C6-DE95252D0B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451</Words>
  <Characters>2675</Characters>
  <Application>Microsoft Office Word</Application>
  <DocSecurity>0</DocSecurity>
  <Lines>62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Carly Graham</cp:lastModifiedBy>
  <cp:revision>2</cp:revision>
  <dcterms:created xsi:type="dcterms:W3CDTF">2025-11-04T09:42:00Z</dcterms:created>
  <dcterms:modified xsi:type="dcterms:W3CDTF">2025-11-04T09:42:00Z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0x010100AFCE4A47565918428771B42C3764DCF1</vt:lpwstr>
  </property>
  <property fmtid="{D5CDD505-2E9C-101B-9397-08002B2CF9AE}" pid="3" name="_dlc_DocIdItemGuid">
    <vt:lpwstr>171a0300-05b7-4952-894b-4f2c8b4ec758</vt:lpwstr>
  </property>
</Properties>
</file>